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64DF" w:rsidRPr="00A51309" w:rsidRDefault="00BA64DF" w:rsidP="00BA64DF">
      <w:pPr>
        <w:rPr>
          <w:rFonts w:ascii="Tahoma" w:hAnsi="Tahoma" w:cs="Tahoma"/>
          <w:lang w:val="en-US"/>
        </w:rPr>
      </w:pPr>
    </w:p>
    <w:p w:rsidR="00BA64DF" w:rsidRPr="00D17206" w:rsidRDefault="00D17206" w:rsidP="00D17206">
      <w:pPr>
        <w:ind w:firstLine="6521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8FEA819" wp14:editId="2C836F52">
            <wp:extent cx="1300619" cy="1024730"/>
            <wp:effectExtent l="0" t="0" r="0" b="4445"/>
            <wp:docPr id="1" name="Рисунок 1" descr="TTK01_NORNICKEL_logoblock_main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TK01_NORNICKEL_logoblock_main_ru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155" cy="103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4DF" w:rsidRPr="00C17526" w:rsidRDefault="00BA64DF" w:rsidP="00AC368F">
      <w:pPr>
        <w:pStyle w:val="a8"/>
        <w:rPr>
          <w:rFonts w:ascii="Tahoma" w:hAnsi="Tahoma" w:cs="Tahoma"/>
          <w:b/>
        </w:rPr>
      </w:pPr>
    </w:p>
    <w:p w:rsidR="00BA64DF" w:rsidRPr="00C17526" w:rsidRDefault="00BA64DF" w:rsidP="00E06C32">
      <w:pPr>
        <w:pStyle w:val="a8"/>
        <w:ind w:firstLine="4536"/>
        <w:rPr>
          <w:rFonts w:ascii="Tahoma" w:hAnsi="Tahoma" w:cs="Tahoma"/>
        </w:rPr>
      </w:pPr>
      <w:r w:rsidRPr="00C17526">
        <w:rPr>
          <w:rFonts w:ascii="Tahoma" w:hAnsi="Tahoma" w:cs="Tahoma"/>
        </w:rPr>
        <w:t>Приложение</w:t>
      </w:r>
      <w:r w:rsidR="00FD423E" w:rsidRPr="00C17526">
        <w:rPr>
          <w:rFonts w:ascii="Tahoma" w:hAnsi="Tahoma" w:cs="Tahoma"/>
        </w:rPr>
        <w:t xml:space="preserve"> </w:t>
      </w:r>
      <w:r w:rsidR="00E9658D">
        <w:rPr>
          <w:rFonts w:ascii="Tahoma" w:hAnsi="Tahoma" w:cs="Tahoma"/>
        </w:rPr>
        <w:t>1</w:t>
      </w:r>
    </w:p>
    <w:p w:rsidR="00BA64DF" w:rsidRPr="00C17526" w:rsidRDefault="00BA64DF" w:rsidP="008541AB">
      <w:pPr>
        <w:pStyle w:val="a8"/>
        <w:ind w:firstLine="4820"/>
        <w:rPr>
          <w:rFonts w:ascii="Tahoma" w:hAnsi="Tahoma" w:cs="Tahoma"/>
          <w:b/>
        </w:rPr>
      </w:pPr>
    </w:p>
    <w:p w:rsidR="00D17206" w:rsidRPr="00A81F2C" w:rsidRDefault="00D17206" w:rsidP="00E06C32">
      <w:pPr>
        <w:ind w:firstLine="4536"/>
        <w:jc w:val="left"/>
        <w:rPr>
          <w:rFonts w:ascii="Tahoma" w:hAnsi="Tahoma" w:cs="Tahoma"/>
          <w:b/>
        </w:rPr>
      </w:pPr>
      <w:r w:rsidRPr="00A81F2C">
        <w:rPr>
          <w:rFonts w:ascii="Tahoma" w:hAnsi="Tahoma" w:cs="Tahoma"/>
          <w:b/>
        </w:rPr>
        <w:t>УТВЕРЖДЕНО</w:t>
      </w:r>
    </w:p>
    <w:p w:rsidR="00D17206" w:rsidRDefault="00D17206" w:rsidP="00E06C32">
      <w:pPr>
        <w:ind w:left="1560" w:right="-709" w:firstLine="2976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Приказом </w:t>
      </w:r>
      <w:r w:rsidRPr="00A81F2C">
        <w:rPr>
          <w:rFonts w:ascii="Tahoma" w:hAnsi="Tahoma" w:cs="Tahoma"/>
          <w:b/>
        </w:rPr>
        <w:t>Генеральн</w:t>
      </w:r>
      <w:r>
        <w:rPr>
          <w:rFonts w:ascii="Tahoma" w:hAnsi="Tahoma" w:cs="Tahoma"/>
          <w:b/>
        </w:rPr>
        <w:t xml:space="preserve">ого </w:t>
      </w:r>
      <w:r w:rsidRPr="00A81F2C">
        <w:rPr>
          <w:rFonts w:ascii="Tahoma" w:hAnsi="Tahoma" w:cs="Tahoma"/>
          <w:b/>
        </w:rPr>
        <w:t>директор</w:t>
      </w:r>
      <w:r>
        <w:rPr>
          <w:rFonts w:ascii="Tahoma" w:hAnsi="Tahoma" w:cs="Tahoma"/>
          <w:b/>
        </w:rPr>
        <w:t xml:space="preserve">а </w:t>
      </w:r>
    </w:p>
    <w:p w:rsidR="00D17206" w:rsidRDefault="00D17206" w:rsidP="00E06C32">
      <w:pPr>
        <w:ind w:left="4820" w:hanging="284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АО «Таймырская топливная</w:t>
      </w:r>
    </w:p>
    <w:p w:rsidR="00D17206" w:rsidRDefault="00D17206" w:rsidP="00E06C32">
      <w:pPr>
        <w:ind w:left="4820" w:hanging="284"/>
        <w:jc w:val="left"/>
        <w:rPr>
          <w:rFonts w:ascii="Tahoma" w:hAnsi="Tahoma" w:cs="Tahoma"/>
          <w:b/>
        </w:rPr>
      </w:pPr>
      <w:r w:rsidRPr="00A81F2C">
        <w:rPr>
          <w:rFonts w:ascii="Tahoma" w:hAnsi="Tahoma" w:cs="Tahoma"/>
          <w:b/>
        </w:rPr>
        <w:t>компания»</w:t>
      </w:r>
      <w:r>
        <w:rPr>
          <w:rFonts w:ascii="Tahoma" w:hAnsi="Tahoma" w:cs="Tahoma"/>
          <w:b/>
        </w:rPr>
        <w:t xml:space="preserve"> </w:t>
      </w:r>
    </w:p>
    <w:p w:rsidR="00D17206" w:rsidRPr="00B4249B" w:rsidRDefault="00D17206" w:rsidP="00E06C32">
      <w:pPr>
        <w:ind w:left="1560" w:firstLine="2976"/>
        <w:jc w:val="left"/>
        <w:rPr>
          <w:rFonts w:ascii="Tahoma" w:hAnsi="Tahoma" w:cs="Tahoma"/>
          <w:b/>
        </w:rPr>
      </w:pPr>
      <w:r w:rsidRPr="00A81F2C">
        <w:rPr>
          <w:rFonts w:ascii="Tahoma" w:hAnsi="Tahoma" w:cs="Tahoma"/>
          <w:b/>
        </w:rPr>
        <w:t xml:space="preserve">от </w:t>
      </w:r>
      <w:r w:rsidR="006E797B">
        <w:rPr>
          <w:rFonts w:ascii="Tahoma" w:hAnsi="Tahoma" w:cs="Tahoma"/>
          <w:b/>
        </w:rPr>
        <w:t>_</w:t>
      </w:r>
      <w:proofErr w:type="gramStart"/>
      <w:r w:rsidR="006E797B">
        <w:rPr>
          <w:rFonts w:ascii="Tahoma" w:hAnsi="Tahoma" w:cs="Tahoma"/>
          <w:b/>
        </w:rPr>
        <w:t>_</w:t>
      </w:r>
      <w:r w:rsidR="0040705F">
        <w:rPr>
          <w:rFonts w:ascii="Tahoma" w:hAnsi="Tahoma" w:cs="Tahoma"/>
          <w:b/>
        </w:rPr>
        <w:t>.</w:t>
      </w:r>
      <w:r w:rsidR="006E797B">
        <w:rPr>
          <w:rFonts w:ascii="Tahoma" w:hAnsi="Tahoma" w:cs="Tahoma"/>
          <w:b/>
        </w:rPr>
        <w:t>_</w:t>
      </w:r>
      <w:proofErr w:type="gramEnd"/>
      <w:r w:rsidR="006E797B">
        <w:rPr>
          <w:rFonts w:ascii="Tahoma" w:hAnsi="Tahoma" w:cs="Tahoma"/>
          <w:b/>
        </w:rPr>
        <w:t>_</w:t>
      </w:r>
      <w:r w:rsidR="0040705F">
        <w:rPr>
          <w:rFonts w:ascii="Tahoma" w:hAnsi="Tahoma" w:cs="Tahoma"/>
          <w:b/>
        </w:rPr>
        <w:t>.202</w:t>
      </w:r>
      <w:r w:rsidR="006E797B">
        <w:rPr>
          <w:rFonts w:ascii="Tahoma" w:hAnsi="Tahoma" w:cs="Tahoma"/>
          <w:b/>
        </w:rPr>
        <w:t>4</w:t>
      </w:r>
      <w:r w:rsidR="0040705F">
        <w:rPr>
          <w:rFonts w:ascii="Tahoma" w:hAnsi="Tahoma" w:cs="Tahoma"/>
          <w:b/>
        </w:rPr>
        <w:t xml:space="preserve"> № ТТК/</w:t>
      </w:r>
      <w:r w:rsidR="006E797B">
        <w:rPr>
          <w:rFonts w:ascii="Tahoma" w:hAnsi="Tahoma" w:cs="Tahoma"/>
          <w:b/>
        </w:rPr>
        <w:t>___</w:t>
      </w:r>
      <w:r w:rsidR="0040705F">
        <w:rPr>
          <w:rFonts w:ascii="Tahoma" w:hAnsi="Tahoma" w:cs="Tahoma"/>
          <w:b/>
        </w:rPr>
        <w:t>-п</w:t>
      </w:r>
    </w:p>
    <w:p w:rsidR="006264E3" w:rsidRPr="00C17526" w:rsidRDefault="006264E3">
      <w:pPr>
        <w:rPr>
          <w:rFonts w:ascii="Tahoma" w:hAnsi="Tahoma" w:cs="Tahoma"/>
        </w:rPr>
      </w:pPr>
    </w:p>
    <w:p w:rsidR="006264E3" w:rsidRPr="00C17526" w:rsidRDefault="006264E3">
      <w:pPr>
        <w:rPr>
          <w:rFonts w:ascii="Tahoma" w:hAnsi="Tahoma" w:cs="Tahoma"/>
        </w:rPr>
      </w:pPr>
    </w:p>
    <w:p w:rsidR="006264E3" w:rsidRPr="00C17526" w:rsidRDefault="006264E3">
      <w:pPr>
        <w:rPr>
          <w:rFonts w:ascii="Tahoma" w:hAnsi="Tahoma" w:cs="Tahoma"/>
        </w:rPr>
      </w:pPr>
    </w:p>
    <w:p w:rsidR="006264E3" w:rsidRPr="00C17526" w:rsidRDefault="006264E3">
      <w:pPr>
        <w:rPr>
          <w:rFonts w:ascii="Tahoma" w:hAnsi="Tahoma" w:cs="Tahoma"/>
        </w:rPr>
      </w:pPr>
    </w:p>
    <w:p w:rsidR="006264E3" w:rsidRPr="00C17526" w:rsidRDefault="006264E3">
      <w:pPr>
        <w:rPr>
          <w:rFonts w:ascii="Tahoma" w:hAnsi="Tahoma" w:cs="Tahoma"/>
        </w:rPr>
      </w:pPr>
    </w:p>
    <w:p w:rsidR="006264E3" w:rsidRDefault="005223C8" w:rsidP="002B14EE">
      <w:pPr>
        <w:tabs>
          <w:tab w:val="left" w:pos="4000"/>
        </w:tabs>
        <w:rPr>
          <w:rFonts w:ascii="Tahoma" w:hAnsi="Tahoma" w:cs="Tahoma"/>
        </w:rPr>
      </w:pPr>
      <w:r w:rsidRPr="00C17526">
        <w:rPr>
          <w:rFonts w:ascii="Tahoma" w:hAnsi="Tahoma" w:cs="Tahoma"/>
        </w:rPr>
        <w:tab/>
      </w:r>
    </w:p>
    <w:p w:rsidR="00E06C32" w:rsidRPr="00C17526" w:rsidRDefault="00E06C32" w:rsidP="002B14EE">
      <w:pPr>
        <w:tabs>
          <w:tab w:val="left" w:pos="4000"/>
        </w:tabs>
        <w:rPr>
          <w:rFonts w:ascii="Tahoma" w:hAnsi="Tahoma" w:cs="Tahoma"/>
        </w:rPr>
      </w:pPr>
    </w:p>
    <w:p w:rsidR="006264E3" w:rsidRPr="00C17526" w:rsidRDefault="006264E3" w:rsidP="00613346">
      <w:pPr>
        <w:pStyle w:val="a8"/>
        <w:jc w:val="center"/>
        <w:rPr>
          <w:rFonts w:ascii="Tahoma" w:hAnsi="Tahoma" w:cs="Tahoma"/>
          <w:b/>
          <w:sz w:val="28"/>
          <w:szCs w:val="28"/>
        </w:rPr>
      </w:pPr>
      <w:r w:rsidRPr="00C17526">
        <w:rPr>
          <w:rFonts w:ascii="Tahoma" w:hAnsi="Tahoma" w:cs="Tahoma"/>
          <w:b/>
          <w:sz w:val="28"/>
          <w:szCs w:val="28"/>
        </w:rPr>
        <w:t>ПОЛИТИКА</w:t>
      </w:r>
    </w:p>
    <w:p w:rsidR="00D17206" w:rsidRPr="00C17526" w:rsidRDefault="00D17206" w:rsidP="00D17206">
      <w:pPr>
        <w:pStyle w:val="a8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АО</w:t>
      </w:r>
      <w:r w:rsidRPr="00C17526">
        <w:rPr>
          <w:rFonts w:ascii="Tahoma" w:hAnsi="Tahoma" w:cs="Tahoma"/>
          <w:b/>
          <w:sz w:val="28"/>
          <w:szCs w:val="28"/>
        </w:rPr>
        <w:t xml:space="preserve"> «</w:t>
      </w:r>
      <w:r>
        <w:rPr>
          <w:rFonts w:ascii="Tahoma" w:hAnsi="Tahoma" w:cs="Tahoma"/>
          <w:b/>
          <w:sz w:val="28"/>
          <w:szCs w:val="28"/>
        </w:rPr>
        <w:t>Таймырская топливная компания</w:t>
      </w:r>
      <w:r w:rsidRPr="00C17526">
        <w:rPr>
          <w:rFonts w:ascii="Tahoma" w:hAnsi="Tahoma" w:cs="Tahoma"/>
          <w:b/>
          <w:sz w:val="28"/>
          <w:szCs w:val="28"/>
        </w:rPr>
        <w:t xml:space="preserve">» </w:t>
      </w:r>
    </w:p>
    <w:p w:rsidR="00D17206" w:rsidRPr="00C17526" w:rsidRDefault="00D17206" w:rsidP="00D17206">
      <w:pPr>
        <w:pStyle w:val="a8"/>
        <w:jc w:val="center"/>
        <w:rPr>
          <w:rFonts w:ascii="Tahoma" w:hAnsi="Tahoma" w:cs="Tahoma"/>
          <w:b/>
          <w:sz w:val="28"/>
          <w:szCs w:val="28"/>
        </w:rPr>
      </w:pPr>
      <w:r w:rsidRPr="00C17526">
        <w:rPr>
          <w:rFonts w:ascii="Tahoma" w:hAnsi="Tahoma" w:cs="Tahoma"/>
          <w:b/>
          <w:sz w:val="28"/>
          <w:szCs w:val="28"/>
        </w:rPr>
        <w:t>в области обработки персональных данных</w:t>
      </w:r>
    </w:p>
    <w:p w:rsidR="006264E3" w:rsidRPr="008A3BAE" w:rsidRDefault="00D17206" w:rsidP="00D17206">
      <w:pPr>
        <w:pStyle w:val="a8"/>
        <w:jc w:val="center"/>
        <w:rPr>
          <w:rFonts w:ascii="Tahoma" w:hAnsi="Tahoma" w:cs="Tahoma"/>
          <w:b/>
          <w:color w:val="0000FF"/>
          <w:sz w:val="20"/>
          <w:szCs w:val="20"/>
        </w:rPr>
      </w:pPr>
      <w:r w:rsidRPr="008A3BAE">
        <w:rPr>
          <w:rFonts w:ascii="Tahoma" w:hAnsi="Tahoma" w:cs="Tahoma"/>
          <w:b/>
          <w:color w:val="0000FF"/>
          <w:sz w:val="20"/>
          <w:szCs w:val="20"/>
        </w:rPr>
        <w:t xml:space="preserve"> </w:t>
      </w:r>
    </w:p>
    <w:p w:rsidR="006264E3" w:rsidRPr="00C17526" w:rsidRDefault="006264E3">
      <w:pPr>
        <w:rPr>
          <w:rFonts w:ascii="Tahoma" w:hAnsi="Tahoma" w:cs="Tahoma"/>
        </w:rPr>
      </w:pPr>
    </w:p>
    <w:p w:rsidR="006264E3" w:rsidRPr="00C17526" w:rsidRDefault="006264E3">
      <w:pPr>
        <w:rPr>
          <w:rFonts w:ascii="Tahoma" w:hAnsi="Tahoma" w:cs="Tahoma"/>
        </w:rPr>
      </w:pPr>
    </w:p>
    <w:p w:rsidR="006264E3" w:rsidRPr="00C17526" w:rsidRDefault="006264E3">
      <w:pPr>
        <w:rPr>
          <w:rFonts w:ascii="Tahoma" w:hAnsi="Tahoma" w:cs="Tahoma"/>
        </w:rPr>
      </w:pPr>
    </w:p>
    <w:p w:rsidR="006264E3" w:rsidRPr="00C17526" w:rsidRDefault="006264E3">
      <w:pPr>
        <w:rPr>
          <w:rFonts w:ascii="Tahoma" w:hAnsi="Tahoma" w:cs="Tahoma"/>
        </w:rPr>
      </w:pPr>
    </w:p>
    <w:p w:rsidR="006264E3" w:rsidRPr="00C17526" w:rsidRDefault="006264E3">
      <w:pPr>
        <w:rPr>
          <w:rFonts w:ascii="Tahoma" w:hAnsi="Tahoma" w:cs="Tahoma"/>
        </w:rPr>
      </w:pPr>
    </w:p>
    <w:p w:rsidR="006264E3" w:rsidRPr="00C17526" w:rsidRDefault="006264E3">
      <w:pPr>
        <w:rPr>
          <w:rFonts w:ascii="Tahoma" w:hAnsi="Tahoma" w:cs="Tahoma"/>
        </w:rPr>
      </w:pPr>
    </w:p>
    <w:p w:rsidR="006264E3" w:rsidRPr="00C17526" w:rsidRDefault="006264E3">
      <w:pPr>
        <w:rPr>
          <w:rFonts w:ascii="Tahoma" w:hAnsi="Tahoma" w:cs="Tahoma"/>
        </w:rPr>
      </w:pPr>
    </w:p>
    <w:p w:rsidR="006264E3" w:rsidRPr="00C17526" w:rsidRDefault="006264E3">
      <w:pPr>
        <w:rPr>
          <w:rFonts w:ascii="Tahoma" w:hAnsi="Tahoma" w:cs="Tahoma"/>
        </w:rPr>
      </w:pPr>
    </w:p>
    <w:p w:rsidR="006264E3" w:rsidRPr="00C17526" w:rsidRDefault="006264E3">
      <w:pPr>
        <w:rPr>
          <w:rFonts w:ascii="Tahoma" w:hAnsi="Tahoma" w:cs="Tahoma"/>
        </w:rPr>
      </w:pPr>
    </w:p>
    <w:p w:rsidR="006264E3" w:rsidRPr="00C17526" w:rsidRDefault="006264E3">
      <w:pPr>
        <w:rPr>
          <w:rFonts w:ascii="Tahoma" w:hAnsi="Tahoma" w:cs="Tahoma"/>
        </w:rPr>
      </w:pPr>
    </w:p>
    <w:p w:rsidR="00FD423E" w:rsidRPr="00C17526" w:rsidRDefault="00FD423E">
      <w:pPr>
        <w:rPr>
          <w:rFonts w:ascii="Tahoma" w:hAnsi="Tahoma" w:cs="Tahoma"/>
        </w:rPr>
      </w:pPr>
    </w:p>
    <w:p w:rsidR="00FD423E" w:rsidRDefault="00FD423E" w:rsidP="00E06C32">
      <w:pPr>
        <w:ind w:firstLine="0"/>
        <w:rPr>
          <w:rFonts w:ascii="Tahoma" w:hAnsi="Tahoma" w:cs="Tahoma"/>
        </w:rPr>
      </w:pPr>
    </w:p>
    <w:p w:rsidR="00E06C32" w:rsidRPr="00C17526" w:rsidRDefault="00E06C32" w:rsidP="00E06C32">
      <w:pPr>
        <w:ind w:firstLine="0"/>
        <w:rPr>
          <w:rFonts w:ascii="Tahoma" w:hAnsi="Tahoma" w:cs="Tahoma"/>
        </w:rPr>
      </w:pPr>
    </w:p>
    <w:p w:rsidR="00FD423E" w:rsidRPr="00C17526" w:rsidRDefault="00FD423E" w:rsidP="00E06C32">
      <w:pPr>
        <w:ind w:firstLine="0"/>
        <w:rPr>
          <w:rFonts w:ascii="Tahoma" w:hAnsi="Tahoma" w:cs="Tahoma"/>
        </w:rPr>
      </w:pPr>
    </w:p>
    <w:p w:rsidR="006264E3" w:rsidRDefault="006264E3">
      <w:pPr>
        <w:rPr>
          <w:rFonts w:ascii="Tahoma" w:hAnsi="Tahoma" w:cs="Tahoma"/>
        </w:rPr>
      </w:pPr>
    </w:p>
    <w:p w:rsidR="00613346" w:rsidRDefault="00613346">
      <w:pPr>
        <w:rPr>
          <w:rFonts w:ascii="Tahoma" w:hAnsi="Tahoma" w:cs="Tahoma"/>
        </w:rPr>
      </w:pPr>
    </w:p>
    <w:p w:rsidR="00613346" w:rsidRPr="00C17526" w:rsidRDefault="00613346">
      <w:pPr>
        <w:rPr>
          <w:rFonts w:ascii="Tahoma" w:hAnsi="Tahoma" w:cs="Tahoma"/>
        </w:rPr>
      </w:pPr>
    </w:p>
    <w:p w:rsidR="006264E3" w:rsidRDefault="006264E3">
      <w:pPr>
        <w:pStyle w:val="a8"/>
        <w:spacing w:before="60"/>
        <w:rPr>
          <w:rFonts w:ascii="Tahoma" w:hAnsi="Tahoma" w:cs="Tahoma"/>
        </w:rPr>
      </w:pPr>
      <w:r w:rsidRPr="00C17526">
        <w:rPr>
          <w:rFonts w:ascii="Tahoma" w:hAnsi="Tahoma" w:cs="Tahoma"/>
        </w:rPr>
        <w:t xml:space="preserve">Введена </w:t>
      </w:r>
      <w:r w:rsidR="00DD2FC6" w:rsidRPr="00C17526">
        <w:rPr>
          <w:rFonts w:ascii="Tahoma" w:hAnsi="Tahoma" w:cs="Tahoma"/>
        </w:rPr>
        <w:t>взамен</w:t>
      </w:r>
      <w:r w:rsidR="00D17206">
        <w:rPr>
          <w:rFonts w:ascii="Tahoma" w:hAnsi="Tahoma" w:cs="Tahoma"/>
        </w:rPr>
        <w:t>: Политики</w:t>
      </w:r>
      <w:r w:rsidR="00620928">
        <w:rPr>
          <w:rFonts w:ascii="Tahoma" w:hAnsi="Tahoma" w:cs="Tahoma"/>
        </w:rPr>
        <w:t>,</w:t>
      </w:r>
      <w:r w:rsidR="00D17206">
        <w:rPr>
          <w:rFonts w:ascii="Tahoma" w:hAnsi="Tahoma" w:cs="Tahoma"/>
        </w:rPr>
        <w:t xml:space="preserve"> утвержденной</w:t>
      </w:r>
    </w:p>
    <w:p w:rsidR="00D17206" w:rsidRDefault="00620928">
      <w:pPr>
        <w:pStyle w:val="a8"/>
        <w:spacing w:before="60"/>
        <w:rPr>
          <w:rFonts w:ascii="Tahoma" w:hAnsi="Tahoma" w:cs="Tahoma"/>
        </w:rPr>
      </w:pPr>
      <w:r>
        <w:rPr>
          <w:rFonts w:ascii="Tahoma" w:hAnsi="Tahoma" w:cs="Tahoma"/>
        </w:rPr>
        <w:t>п</w:t>
      </w:r>
      <w:r w:rsidR="00D17206">
        <w:rPr>
          <w:rFonts w:ascii="Tahoma" w:hAnsi="Tahoma" w:cs="Tahoma"/>
        </w:rPr>
        <w:t xml:space="preserve">риказом </w:t>
      </w:r>
      <w:r w:rsidR="006E797B" w:rsidRPr="006E797B">
        <w:rPr>
          <w:rFonts w:ascii="Tahoma" w:hAnsi="Tahoma" w:cs="Tahoma"/>
        </w:rPr>
        <w:t>от 25.05.2022 № ТТК/161-п</w:t>
      </w:r>
    </w:p>
    <w:p w:rsidR="00D17206" w:rsidRPr="00C17526" w:rsidRDefault="00D17206">
      <w:pPr>
        <w:pStyle w:val="a8"/>
        <w:spacing w:before="60"/>
        <w:rPr>
          <w:rFonts w:ascii="Tahoma" w:hAnsi="Tahoma" w:cs="Tahoma"/>
        </w:rPr>
      </w:pPr>
    </w:p>
    <w:p w:rsidR="006264E3" w:rsidRPr="00C17526" w:rsidRDefault="00D17206" w:rsidP="00E06C32">
      <w:pPr>
        <w:pStyle w:val="a8"/>
        <w:spacing w:before="60"/>
        <w:rPr>
          <w:rFonts w:ascii="Tahoma" w:hAnsi="Tahoma" w:cs="Tahoma"/>
        </w:rPr>
      </w:pPr>
      <w:r>
        <w:rPr>
          <w:rFonts w:ascii="Tahoma" w:hAnsi="Tahoma" w:cs="Tahoma"/>
        </w:rPr>
        <w:t xml:space="preserve">Дата введения: </w:t>
      </w:r>
      <w:r w:rsidR="006E797B">
        <w:rPr>
          <w:rFonts w:ascii="Tahoma" w:hAnsi="Tahoma" w:cs="Tahoma"/>
        </w:rPr>
        <w:t>_</w:t>
      </w:r>
      <w:proofErr w:type="gramStart"/>
      <w:r w:rsidR="006E797B">
        <w:rPr>
          <w:rFonts w:ascii="Tahoma" w:hAnsi="Tahoma" w:cs="Tahoma"/>
        </w:rPr>
        <w:t>_._</w:t>
      </w:r>
      <w:proofErr w:type="gramEnd"/>
      <w:r w:rsidR="006E797B">
        <w:rPr>
          <w:rFonts w:ascii="Tahoma" w:hAnsi="Tahoma" w:cs="Tahoma"/>
        </w:rPr>
        <w:t>_</w:t>
      </w:r>
      <w:r>
        <w:rPr>
          <w:rFonts w:ascii="Tahoma" w:hAnsi="Tahoma" w:cs="Tahoma"/>
        </w:rPr>
        <w:t>.202</w:t>
      </w:r>
      <w:r w:rsidR="006E797B">
        <w:rPr>
          <w:rFonts w:ascii="Tahoma" w:hAnsi="Tahoma" w:cs="Tahoma"/>
        </w:rPr>
        <w:t>4</w:t>
      </w:r>
    </w:p>
    <w:p w:rsidR="001E3A66" w:rsidRDefault="001E3A66">
      <w:pPr>
        <w:ind w:firstLine="0"/>
        <w:jc w:val="center"/>
        <w:rPr>
          <w:rFonts w:ascii="Tahoma" w:hAnsi="Tahoma" w:cs="Tahoma"/>
          <w:b/>
        </w:rPr>
      </w:pPr>
    </w:p>
    <w:p w:rsidR="007B796C" w:rsidRPr="00C17526" w:rsidRDefault="007B796C">
      <w:pPr>
        <w:ind w:firstLine="0"/>
        <w:jc w:val="center"/>
        <w:rPr>
          <w:rFonts w:ascii="Tahoma" w:hAnsi="Tahoma" w:cs="Tahoma"/>
          <w:b/>
        </w:rPr>
      </w:pPr>
    </w:p>
    <w:p w:rsidR="006E797B" w:rsidRPr="006E797B" w:rsidRDefault="006E797B" w:rsidP="006E797B">
      <w:pPr>
        <w:ind w:firstLine="0"/>
        <w:jc w:val="center"/>
        <w:rPr>
          <w:rFonts w:ascii="Tahoma" w:hAnsi="Tahoma" w:cs="Tahoma"/>
          <w:b/>
        </w:rPr>
      </w:pPr>
      <w:r w:rsidRPr="006E797B">
        <w:rPr>
          <w:rFonts w:ascii="Tahoma" w:hAnsi="Tahoma" w:cs="Tahoma"/>
          <w:b/>
        </w:rPr>
        <w:t>Содержание</w:t>
      </w:r>
    </w:p>
    <w:sdt>
      <w:sdtPr>
        <w:rPr>
          <w:rFonts w:ascii="Tahoma" w:hAnsi="Tahoma" w:cs="Tahoma"/>
        </w:rPr>
        <w:id w:val="-15669406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E797B" w:rsidRPr="006E797B" w:rsidRDefault="006E797B" w:rsidP="006E797B">
          <w:pPr>
            <w:keepNext/>
            <w:keepLines/>
            <w:spacing w:before="240" w:line="259" w:lineRule="auto"/>
            <w:ind w:firstLine="0"/>
            <w:jc w:val="left"/>
            <w:rPr>
              <w:rFonts w:ascii="Tahoma" w:eastAsiaTheme="majorEastAsia" w:hAnsi="Tahoma" w:cs="Tahoma"/>
              <w:color w:val="2E74B5" w:themeColor="accent1" w:themeShade="BF"/>
              <w:sz w:val="4"/>
              <w:szCs w:val="4"/>
            </w:rPr>
          </w:pPr>
        </w:p>
        <w:p w:rsidR="006E797B" w:rsidRPr="00613346" w:rsidRDefault="006E797B" w:rsidP="00A51309">
          <w:pPr>
            <w:tabs>
              <w:tab w:val="left" w:pos="142"/>
              <w:tab w:val="left" w:pos="284"/>
              <w:tab w:val="right" w:leader="dot" w:pos="9072"/>
            </w:tabs>
            <w:spacing w:before="120"/>
            <w:ind w:left="360" w:hanging="360"/>
            <w:rPr>
              <w:rFonts w:ascii="Tahoma" w:eastAsiaTheme="minorEastAsia" w:hAnsi="Tahoma" w:cs="Tahoma"/>
              <w:noProof/>
              <w:sz w:val="22"/>
              <w:szCs w:val="22"/>
            </w:rPr>
          </w:pPr>
          <w:r w:rsidRPr="00613346">
            <w:rPr>
              <w:rFonts w:ascii="Tahoma" w:hAnsi="Tahoma" w:cs="Tahoma"/>
            </w:rPr>
            <w:fldChar w:fldCharType="begin"/>
          </w:r>
          <w:r w:rsidRPr="00613346">
            <w:rPr>
              <w:rFonts w:ascii="Tahoma" w:hAnsi="Tahoma" w:cs="Tahoma"/>
            </w:rPr>
            <w:instrText xml:space="preserve"> TOC \o "1-3" \h \z \u </w:instrText>
          </w:r>
          <w:r w:rsidRPr="00613346">
            <w:rPr>
              <w:rFonts w:ascii="Tahoma" w:hAnsi="Tahoma" w:cs="Tahoma"/>
            </w:rPr>
            <w:fldChar w:fldCharType="separate"/>
          </w:r>
          <w:hyperlink w:anchor="_Toc161128321" w:history="1">
            <w:r w:rsidRPr="00613346">
              <w:rPr>
                <w:rFonts w:ascii="Tahoma" w:hAnsi="Tahoma" w:cs="Tahoma"/>
                <w:noProof/>
              </w:rPr>
              <w:t>1.</w:t>
            </w:r>
            <w:r w:rsidRPr="00613346">
              <w:rPr>
                <w:rFonts w:ascii="Tahoma" w:eastAsiaTheme="minorEastAsia" w:hAnsi="Tahoma" w:cs="Tahoma"/>
                <w:noProof/>
                <w:sz w:val="22"/>
                <w:szCs w:val="22"/>
              </w:rPr>
              <w:tab/>
            </w:r>
            <w:r w:rsidRPr="00613346">
              <w:rPr>
                <w:rFonts w:ascii="Tahoma" w:hAnsi="Tahoma" w:cs="Tahoma"/>
                <w:noProof/>
              </w:rPr>
              <w:t>Область применения</w:t>
            </w:r>
            <w:r w:rsidRPr="00613346">
              <w:rPr>
                <w:rFonts w:ascii="Tahoma" w:hAnsi="Tahoma" w:cs="Tahoma"/>
                <w:noProof/>
                <w:webHidden/>
              </w:rPr>
              <w:tab/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613346">
              <w:rPr>
                <w:rFonts w:ascii="Tahoma" w:hAnsi="Tahoma" w:cs="Tahoma"/>
                <w:noProof/>
                <w:webHidden/>
              </w:rPr>
              <w:instrText xml:space="preserve"> PAGEREF _Toc161128321 \h </w:instrText>
            </w:r>
            <w:r w:rsidRPr="00613346">
              <w:rPr>
                <w:rFonts w:ascii="Tahoma" w:hAnsi="Tahoma" w:cs="Tahoma"/>
                <w:noProof/>
                <w:webHidden/>
              </w:rPr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9A7C84">
              <w:rPr>
                <w:rFonts w:ascii="Tahoma" w:hAnsi="Tahoma" w:cs="Tahoma"/>
                <w:noProof/>
                <w:webHidden/>
              </w:rPr>
              <w:t>3</w:t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6E797B" w:rsidRPr="00613346" w:rsidRDefault="006E797B" w:rsidP="00A51309">
          <w:pPr>
            <w:tabs>
              <w:tab w:val="left" w:pos="142"/>
              <w:tab w:val="left" w:pos="284"/>
              <w:tab w:val="right" w:leader="dot" w:pos="9072"/>
            </w:tabs>
            <w:spacing w:before="120"/>
            <w:ind w:left="360" w:hanging="360"/>
            <w:rPr>
              <w:rFonts w:ascii="Tahoma" w:eastAsiaTheme="minorEastAsia" w:hAnsi="Tahoma" w:cs="Tahoma"/>
              <w:noProof/>
              <w:sz w:val="22"/>
              <w:szCs w:val="22"/>
            </w:rPr>
          </w:pPr>
          <w:hyperlink w:anchor="_Toc161128322" w:history="1">
            <w:r w:rsidRPr="00613346">
              <w:rPr>
                <w:rFonts w:ascii="Tahoma" w:hAnsi="Tahoma" w:cs="Tahoma"/>
                <w:noProof/>
              </w:rPr>
              <w:t>2.</w:t>
            </w:r>
            <w:r w:rsidRPr="00613346">
              <w:rPr>
                <w:rFonts w:ascii="Tahoma" w:eastAsiaTheme="minorEastAsia" w:hAnsi="Tahoma" w:cs="Tahoma"/>
                <w:noProof/>
                <w:sz w:val="22"/>
                <w:szCs w:val="22"/>
              </w:rPr>
              <w:tab/>
            </w:r>
            <w:r w:rsidRPr="00613346">
              <w:rPr>
                <w:rFonts w:ascii="Tahoma" w:hAnsi="Tahoma" w:cs="Tahoma"/>
                <w:noProof/>
              </w:rPr>
              <w:t>Основные принципы Политики</w:t>
            </w:r>
            <w:r w:rsidRPr="00613346">
              <w:rPr>
                <w:rFonts w:ascii="Tahoma" w:hAnsi="Tahoma" w:cs="Tahoma"/>
                <w:noProof/>
                <w:webHidden/>
              </w:rPr>
              <w:tab/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613346">
              <w:rPr>
                <w:rFonts w:ascii="Tahoma" w:hAnsi="Tahoma" w:cs="Tahoma"/>
                <w:noProof/>
                <w:webHidden/>
              </w:rPr>
              <w:instrText xml:space="preserve"> PAGEREF _Toc161128322 \h </w:instrText>
            </w:r>
            <w:r w:rsidRPr="00613346">
              <w:rPr>
                <w:rFonts w:ascii="Tahoma" w:hAnsi="Tahoma" w:cs="Tahoma"/>
                <w:noProof/>
                <w:webHidden/>
              </w:rPr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9A7C84">
              <w:rPr>
                <w:rFonts w:ascii="Tahoma" w:hAnsi="Tahoma" w:cs="Tahoma"/>
                <w:noProof/>
                <w:webHidden/>
              </w:rPr>
              <w:t>3</w:t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6E797B" w:rsidRPr="00613346" w:rsidRDefault="006E797B" w:rsidP="00A51309">
          <w:pPr>
            <w:tabs>
              <w:tab w:val="left" w:pos="142"/>
              <w:tab w:val="left" w:pos="284"/>
              <w:tab w:val="right" w:leader="dot" w:pos="9072"/>
            </w:tabs>
            <w:spacing w:before="120"/>
            <w:ind w:left="360" w:hanging="360"/>
            <w:rPr>
              <w:rFonts w:ascii="Tahoma" w:eastAsiaTheme="minorEastAsia" w:hAnsi="Tahoma" w:cs="Tahoma"/>
              <w:noProof/>
              <w:sz w:val="22"/>
              <w:szCs w:val="22"/>
            </w:rPr>
          </w:pPr>
          <w:hyperlink w:anchor="_Toc161128338" w:history="1">
            <w:r w:rsidRPr="00613346">
              <w:rPr>
                <w:rFonts w:ascii="Tahoma" w:hAnsi="Tahoma" w:cs="Tahoma"/>
                <w:noProof/>
              </w:rPr>
              <w:t>3.</w:t>
            </w:r>
            <w:r w:rsidRPr="00613346">
              <w:rPr>
                <w:rFonts w:ascii="Tahoma" w:eastAsiaTheme="minorEastAsia" w:hAnsi="Tahoma" w:cs="Tahoma"/>
                <w:noProof/>
                <w:sz w:val="22"/>
                <w:szCs w:val="22"/>
              </w:rPr>
              <w:tab/>
            </w:r>
            <w:r w:rsidRPr="00613346">
              <w:rPr>
                <w:rFonts w:ascii="Tahoma" w:hAnsi="Tahoma" w:cs="Tahoma"/>
                <w:noProof/>
              </w:rPr>
              <w:t>Категории субъектов ПДн</w:t>
            </w:r>
            <w:r w:rsidRPr="00613346">
              <w:rPr>
                <w:rFonts w:ascii="Tahoma" w:hAnsi="Tahoma" w:cs="Tahoma"/>
                <w:noProof/>
                <w:webHidden/>
              </w:rPr>
              <w:tab/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613346">
              <w:rPr>
                <w:rFonts w:ascii="Tahoma" w:hAnsi="Tahoma" w:cs="Tahoma"/>
                <w:noProof/>
                <w:webHidden/>
              </w:rPr>
              <w:instrText xml:space="preserve"> PAGEREF _Toc161128338 \h </w:instrText>
            </w:r>
            <w:r w:rsidRPr="00613346">
              <w:rPr>
                <w:rFonts w:ascii="Tahoma" w:hAnsi="Tahoma" w:cs="Tahoma"/>
                <w:noProof/>
                <w:webHidden/>
              </w:rPr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9A7C84">
              <w:rPr>
                <w:rFonts w:ascii="Tahoma" w:hAnsi="Tahoma" w:cs="Tahoma"/>
                <w:noProof/>
                <w:webHidden/>
              </w:rPr>
              <w:t>4</w:t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6E797B" w:rsidRPr="00613346" w:rsidRDefault="006E797B" w:rsidP="00A51309">
          <w:pPr>
            <w:tabs>
              <w:tab w:val="left" w:pos="142"/>
              <w:tab w:val="left" w:pos="284"/>
              <w:tab w:val="right" w:leader="dot" w:pos="9072"/>
            </w:tabs>
            <w:spacing w:before="120"/>
            <w:ind w:left="360" w:hanging="360"/>
            <w:rPr>
              <w:rFonts w:ascii="Tahoma" w:eastAsiaTheme="minorEastAsia" w:hAnsi="Tahoma" w:cs="Tahoma"/>
              <w:noProof/>
              <w:sz w:val="22"/>
              <w:szCs w:val="22"/>
            </w:rPr>
          </w:pPr>
          <w:hyperlink w:anchor="_Toc161128339" w:history="1">
            <w:r w:rsidRPr="00613346">
              <w:rPr>
                <w:rFonts w:ascii="Tahoma" w:hAnsi="Tahoma" w:cs="Tahoma"/>
                <w:noProof/>
              </w:rPr>
              <w:t>4.</w:t>
            </w:r>
            <w:r w:rsidRPr="00613346">
              <w:rPr>
                <w:rFonts w:ascii="Tahoma" w:eastAsiaTheme="minorEastAsia" w:hAnsi="Tahoma" w:cs="Tahoma"/>
                <w:noProof/>
                <w:sz w:val="22"/>
                <w:szCs w:val="22"/>
              </w:rPr>
              <w:tab/>
            </w:r>
            <w:r w:rsidRPr="00613346">
              <w:rPr>
                <w:rFonts w:ascii="Tahoma" w:hAnsi="Tahoma" w:cs="Tahoma"/>
                <w:noProof/>
              </w:rPr>
              <w:t>Основные положения об обработке ПДн</w:t>
            </w:r>
            <w:r w:rsidRPr="00613346">
              <w:rPr>
                <w:rFonts w:ascii="Tahoma" w:hAnsi="Tahoma" w:cs="Tahoma"/>
                <w:noProof/>
                <w:webHidden/>
              </w:rPr>
              <w:tab/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613346">
              <w:rPr>
                <w:rFonts w:ascii="Tahoma" w:hAnsi="Tahoma" w:cs="Tahoma"/>
                <w:noProof/>
                <w:webHidden/>
              </w:rPr>
              <w:instrText xml:space="preserve"> PAGEREF _Toc161128339 \h </w:instrText>
            </w:r>
            <w:r w:rsidRPr="00613346">
              <w:rPr>
                <w:rFonts w:ascii="Tahoma" w:hAnsi="Tahoma" w:cs="Tahoma"/>
                <w:noProof/>
                <w:webHidden/>
              </w:rPr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9A7C84">
              <w:rPr>
                <w:rFonts w:ascii="Tahoma" w:hAnsi="Tahoma" w:cs="Tahoma"/>
                <w:noProof/>
                <w:webHidden/>
              </w:rPr>
              <w:t>6</w:t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6E797B" w:rsidRPr="00613346" w:rsidRDefault="006E797B" w:rsidP="00A51309">
          <w:pPr>
            <w:tabs>
              <w:tab w:val="left" w:pos="142"/>
              <w:tab w:val="left" w:pos="284"/>
              <w:tab w:val="right" w:leader="dot" w:pos="9072"/>
            </w:tabs>
            <w:spacing w:before="120"/>
            <w:ind w:left="360" w:hanging="360"/>
            <w:rPr>
              <w:rFonts w:ascii="Tahoma" w:eastAsiaTheme="minorEastAsia" w:hAnsi="Tahoma" w:cs="Tahoma"/>
              <w:noProof/>
              <w:sz w:val="22"/>
              <w:szCs w:val="22"/>
            </w:rPr>
          </w:pPr>
          <w:hyperlink w:anchor="_Toc161128340" w:history="1">
            <w:r w:rsidRPr="00613346">
              <w:rPr>
                <w:rFonts w:ascii="Tahoma" w:hAnsi="Tahoma" w:cs="Tahoma"/>
                <w:noProof/>
              </w:rPr>
              <w:t>5.</w:t>
            </w:r>
            <w:r w:rsidRPr="00613346">
              <w:rPr>
                <w:rFonts w:ascii="Tahoma" w:eastAsiaTheme="minorEastAsia" w:hAnsi="Tahoma" w:cs="Tahoma"/>
                <w:noProof/>
                <w:sz w:val="22"/>
                <w:szCs w:val="22"/>
              </w:rPr>
              <w:tab/>
            </w:r>
            <w:r w:rsidRPr="00613346">
              <w:rPr>
                <w:rFonts w:ascii="Tahoma" w:hAnsi="Tahoma" w:cs="Tahoma"/>
                <w:noProof/>
              </w:rPr>
              <w:t>Сведения о соблюдении Обществом законодательно установленных прав субъектов ПДн</w:t>
            </w:r>
            <w:r w:rsidRPr="00613346">
              <w:rPr>
                <w:rFonts w:ascii="Tahoma" w:hAnsi="Tahoma" w:cs="Tahoma"/>
                <w:noProof/>
                <w:webHidden/>
              </w:rPr>
              <w:tab/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613346">
              <w:rPr>
                <w:rFonts w:ascii="Tahoma" w:hAnsi="Tahoma" w:cs="Tahoma"/>
                <w:noProof/>
                <w:webHidden/>
              </w:rPr>
              <w:instrText xml:space="preserve"> PAGEREF _Toc161128340 \h </w:instrText>
            </w:r>
            <w:r w:rsidRPr="00613346">
              <w:rPr>
                <w:rFonts w:ascii="Tahoma" w:hAnsi="Tahoma" w:cs="Tahoma"/>
                <w:noProof/>
                <w:webHidden/>
              </w:rPr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9A7C84">
              <w:rPr>
                <w:rFonts w:ascii="Tahoma" w:hAnsi="Tahoma" w:cs="Tahoma"/>
                <w:noProof/>
                <w:webHidden/>
              </w:rPr>
              <w:t>7</w:t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6E797B" w:rsidRPr="00613346" w:rsidRDefault="006E797B" w:rsidP="00A51309">
          <w:pPr>
            <w:tabs>
              <w:tab w:val="left" w:pos="142"/>
              <w:tab w:val="left" w:pos="284"/>
              <w:tab w:val="right" w:leader="dot" w:pos="9072"/>
            </w:tabs>
            <w:spacing w:before="120"/>
            <w:ind w:left="360" w:hanging="360"/>
            <w:rPr>
              <w:rFonts w:ascii="Tahoma" w:eastAsiaTheme="minorEastAsia" w:hAnsi="Tahoma" w:cs="Tahoma"/>
              <w:noProof/>
              <w:sz w:val="22"/>
              <w:szCs w:val="22"/>
            </w:rPr>
          </w:pPr>
          <w:hyperlink w:anchor="_Toc161128342" w:history="1">
            <w:r w:rsidRPr="00613346">
              <w:rPr>
                <w:rFonts w:ascii="Tahoma" w:hAnsi="Tahoma" w:cs="Tahoma"/>
                <w:noProof/>
              </w:rPr>
              <w:t>6.</w:t>
            </w:r>
            <w:r w:rsidRPr="00613346">
              <w:rPr>
                <w:rFonts w:ascii="Tahoma" w:eastAsiaTheme="minorEastAsia" w:hAnsi="Tahoma" w:cs="Tahoma"/>
                <w:noProof/>
                <w:sz w:val="22"/>
                <w:szCs w:val="22"/>
              </w:rPr>
              <w:tab/>
            </w:r>
            <w:r w:rsidRPr="00613346">
              <w:rPr>
                <w:rFonts w:ascii="Tahoma" w:hAnsi="Tahoma" w:cs="Tahoma"/>
                <w:noProof/>
              </w:rPr>
              <w:t>Сведения о принимаемых мерах по обеспечению выполнения Обществом обязанностей оператора при обработке ПДн</w:t>
            </w:r>
            <w:r w:rsidRPr="00613346">
              <w:rPr>
                <w:rFonts w:ascii="Tahoma" w:hAnsi="Tahoma" w:cs="Tahoma"/>
                <w:noProof/>
                <w:webHidden/>
              </w:rPr>
              <w:tab/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613346">
              <w:rPr>
                <w:rFonts w:ascii="Tahoma" w:hAnsi="Tahoma" w:cs="Tahoma"/>
                <w:noProof/>
                <w:webHidden/>
              </w:rPr>
              <w:instrText xml:space="preserve"> PAGEREF _Toc161128342 \h </w:instrText>
            </w:r>
            <w:r w:rsidRPr="00613346">
              <w:rPr>
                <w:rFonts w:ascii="Tahoma" w:hAnsi="Tahoma" w:cs="Tahoma"/>
                <w:noProof/>
                <w:webHidden/>
              </w:rPr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9A7C84">
              <w:rPr>
                <w:rFonts w:ascii="Tahoma" w:hAnsi="Tahoma" w:cs="Tahoma"/>
                <w:noProof/>
                <w:webHidden/>
              </w:rPr>
              <w:t>8</w:t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6E797B" w:rsidRPr="00613346" w:rsidRDefault="006E797B" w:rsidP="00A51309">
          <w:pPr>
            <w:tabs>
              <w:tab w:val="left" w:pos="142"/>
              <w:tab w:val="left" w:pos="284"/>
              <w:tab w:val="right" w:leader="dot" w:pos="9072"/>
            </w:tabs>
            <w:spacing w:before="120"/>
            <w:ind w:left="360" w:hanging="360"/>
            <w:rPr>
              <w:rFonts w:ascii="Tahoma" w:eastAsiaTheme="minorEastAsia" w:hAnsi="Tahoma" w:cs="Tahoma"/>
              <w:noProof/>
              <w:sz w:val="22"/>
              <w:szCs w:val="22"/>
            </w:rPr>
          </w:pPr>
          <w:hyperlink w:anchor="_Toc161128343" w:history="1">
            <w:r w:rsidRPr="00613346">
              <w:rPr>
                <w:rFonts w:ascii="Tahoma" w:hAnsi="Tahoma" w:cs="Tahoma"/>
                <w:noProof/>
              </w:rPr>
              <w:t>7.</w:t>
            </w:r>
            <w:r w:rsidRPr="00613346">
              <w:rPr>
                <w:rFonts w:ascii="Tahoma" w:eastAsiaTheme="minorEastAsia" w:hAnsi="Tahoma" w:cs="Tahoma"/>
                <w:noProof/>
                <w:sz w:val="22"/>
                <w:szCs w:val="22"/>
              </w:rPr>
              <w:tab/>
            </w:r>
            <w:r w:rsidRPr="00613346">
              <w:rPr>
                <w:rFonts w:ascii="Tahoma" w:hAnsi="Tahoma" w:cs="Tahoma"/>
                <w:noProof/>
              </w:rPr>
              <w:t>Порядок прекращения обработки (уничтожения) персональных данных</w:t>
            </w:r>
            <w:r w:rsidRPr="00613346">
              <w:rPr>
                <w:rFonts w:ascii="Tahoma" w:hAnsi="Tahoma" w:cs="Tahoma"/>
                <w:noProof/>
                <w:webHidden/>
              </w:rPr>
              <w:tab/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613346">
              <w:rPr>
                <w:rFonts w:ascii="Tahoma" w:hAnsi="Tahoma" w:cs="Tahoma"/>
                <w:noProof/>
                <w:webHidden/>
              </w:rPr>
              <w:instrText xml:space="preserve"> PAGEREF _Toc161128343 \h </w:instrText>
            </w:r>
            <w:r w:rsidRPr="00613346">
              <w:rPr>
                <w:rFonts w:ascii="Tahoma" w:hAnsi="Tahoma" w:cs="Tahoma"/>
                <w:noProof/>
                <w:webHidden/>
              </w:rPr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9A7C84">
              <w:rPr>
                <w:rFonts w:ascii="Tahoma" w:hAnsi="Tahoma" w:cs="Tahoma"/>
                <w:noProof/>
                <w:webHidden/>
              </w:rPr>
              <w:t>9</w:t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6E797B" w:rsidRPr="00613346" w:rsidRDefault="006E797B" w:rsidP="00A51309">
          <w:pPr>
            <w:tabs>
              <w:tab w:val="left" w:pos="142"/>
              <w:tab w:val="left" w:pos="284"/>
              <w:tab w:val="right" w:leader="dot" w:pos="9072"/>
            </w:tabs>
            <w:spacing w:before="120"/>
            <w:ind w:left="360" w:hanging="360"/>
            <w:rPr>
              <w:rFonts w:ascii="Tahoma" w:eastAsiaTheme="minorEastAsia" w:hAnsi="Tahoma" w:cs="Tahoma"/>
              <w:noProof/>
              <w:sz w:val="22"/>
              <w:szCs w:val="22"/>
            </w:rPr>
          </w:pPr>
          <w:hyperlink w:anchor="_Toc161128348" w:history="1">
            <w:r w:rsidRPr="00613346">
              <w:rPr>
                <w:rFonts w:ascii="Tahoma" w:hAnsi="Tahoma" w:cs="Tahoma"/>
                <w:noProof/>
              </w:rPr>
              <w:t>8.</w:t>
            </w:r>
            <w:r w:rsidRPr="00613346">
              <w:rPr>
                <w:rFonts w:ascii="Tahoma" w:eastAsiaTheme="minorEastAsia" w:hAnsi="Tahoma" w:cs="Tahoma"/>
                <w:noProof/>
                <w:sz w:val="22"/>
                <w:szCs w:val="22"/>
              </w:rPr>
              <w:tab/>
            </w:r>
            <w:r w:rsidRPr="00613346">
              <w:rPr>
                <w:rFonts w:ascii="Tahoma" w:hAnsi="Tahoma" w:cs="Tahoma"/>
                <w:noProof/>
              </w:rPr>
              <w:t>Ответственность</w:t>
            </w:r>
            <w:r w:rsidRPr="00613346">
              <w:rPr>
                <w:rFonts w:ascii="Tahoma" w:hAnsi="Tahoma" w:cs="Tahoma"/>
                <w:noProof/>
                <w:webHidden/>
              </w:rPr>
              <w:tab/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613346">
              <w:rPr>
                <w:rFonts w:ascii="Tahoma" w:hAnsi="Tahoma" w:cs="Tahoma"/>
                <w:noProof/>
                <w:webHidden/>
              </w:rPr>
              <w:instrText xml:space="preserve"> PAGEREF _Toc161128348 \h </w:instrText>
            </w:r>
            <w:r w:rsidRPr="00613346">
              <w:rPr>
                <w:rFonts w:ascii="Tahoma" w:hAnsi="Tahoma" w:cs="Tahoma"/>
                <w:noProof/>
                <w:webHidden/>
              </w:rPr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9A7C84">
              <w:rPr>
                <w:rFonts w:ascii="Tahoma" w:hAnsi="Tahoma" w:cs="Tahoma"/>
                <w:noProof/>
                <w:webHidden/>
              </w:rPr>
              <w:t>10</w:t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6E797B" w:rsidRPr="00613346" w:rsidRDefault="006E797B" w:rsidP="00A51309">
          <w:pPr>
            <w:tabs>
              <w:tab w:val="left" w:pos="142"/>
              <w:tab w:val="left" w:pos="284"/>
              <w:tab w:val="right" w:leader="dot" w:pos="9072"/>
            </w:tabs>
            <w:spacing w:before="120"/>
            <w:ind w:left="360" w:hanging="360"/>
            <w:rPr>
              <w:rFonts w:ascii="Tahoma" w:eastAsiaTheme="minorEastAsia" w:hAnsi="Tahoma" w:cs="Tahoma"/>
              <w:noProof/>
              <w:sz w:val="22"/>
              <w:szCs w:val="22"/>
            </w:rPr>
          </w:pPr>
          <w:hyperlink w:anchor="_Toc161128350" w:history="1">
            <w:r w:rsidRPr="00613346">
              <w:rPr>
                <w:rFonts w:ascii="Tahoma" w:hAnsi="Tahoma" w:cs="Tahoma"/>
                <w:noProof/>
              </w:rPr>
              <w:t>Приложение А Нормативные ссылки</w:t>
            </w:r>
            <w:r w:rsidRPr="00613346">
              <w:rPr>
                <w:rFonts w:ascii="Tahoma" w:hAnsi="Tahoma" w:cs="Tahoma"/>
                <w:noProof/>
                <w:webHidden/>
              </w:rPr>
              <w:tab/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613346">
              <w:rPr>
                <w:rFonts w:ascii="Tahoma" w:hAnsi="Tahoma" w:cs="Tahoma"/>
                <w:noProof/>
                <w:webHidden/>
              </w:rPr>
              <w:instrText xml:space="preserve"> PAGEREF _Toc161128350 \h </w:instrText>
            </w:r>
            <w:r w:rsidRPr="00613346">
              <w:rPr>
                <w:rFonts w:ascii="Tahoma" w:hAnsi="Tahoma" w:cs="Tahoma"/>
                <w:noProof/>
                <w:webHidden/>
              </w:rPr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9A7C84">
              <w:rPr>
                <w:rFonts w:ascii="Tahoma" w:hAnsi="Tahoma" w:cs="Tahoma"/>
                <w:noProof/>
                <w:webHidden/>
              </w:rPr>
              <w:t>11</w:t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6E797B" w:rsidRPr="00613346" w:rsidRDefault="006E797B" w:rsidP="00A51309">
          <w:pPr>
            <w:tabs>
              <w:tab w:val="left" w:pos="142"/>
              <w:tab w:val="left" w:pos="284"/>
              <w:tab w:val="right" w:leader="dot" w:pos="9072"/>
            </w:tabs>
            <w:spacing w:before="120"/>
            <w:ind w:left="360" w:hanging="360"/>
            <w:rPr>
              <w:rFonts w:ascii="Tahoma" w:eastAsiaTheme="minorEastAsia" w:hAnsi="Tahoma" w:cs="Tahoma"/>
              <w:noProof/>
              <w:sz w:val="22"/>
              <w:szCs w:val="22"/>
            </w:rPr>
          </w:pPr>
          <w:hyperlink w:anchor="_Toc161128351" w:history="1">
            <w:r w:rsidRPr="00613346">
              <w:rPr>
                <w:rFonts w:ascii="Tahoma" w:hAnsi="Tahoma" w:cs="Tahoma"/>
                <w:noProof/>
              </w:rPr>
              <w:t>Приложение Б Сокращения</w:t>
            </w:r>
            <w:r w:rsidRPr="00613346">
              <w:rPr>
                <w:rFonts w:ascii="Tahoma" w:hAnsi="Tahoma" w:cs="Tahoma"/>
                <w:noProof/>
                <w:webHidden/>
              </w:rPr>
              <w:tab/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613346">
              <w:rPr>
                <w:rFonts w:ascii="Tahoma" w:hAnsi="Tahoma" w:cs="Tahoma"/>
                <w:noProof/>
                <w:webHidden/>
              </w:rPr>
              <w:instrText xml:space="preserve"> PAGEREF _Toc161128351 \h </w:instrText>
            </w:r>
            <w:r w:rsidRPr="00613346">
              <w:rPr>
                <w:rFonts w:ascii="Tahoma" w:hAnsi="Tahoma" w:cs="Tahoma"/>
                <w:noProof/>
                <w:webHidden/>
              </w:rPr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9A7C84">
              <w:rPr>
                <w:rFonts w:ascii="Tahoma" w:hAnsi="Tahoma" w:cs="Tahoma"/>
                <w:noProof/>
                <w:webHidden/>
              </w:rPr>
              <w:t>12</w:t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6E797B" w:rsidRPr="00613346" w:rsidRDefault="006E797B" w:rsidP="00A51309">
          <w:pPr>
            <w:tabs>
              <w:tab w:val="left" w:pos="142"/>
              <w:tab w:val="left" w:pos="284"/>
              <w:tab w:val="right" w:leader="dot" w:pos="9072"/>
            </w:tabs>
            <w:spacing w:before="120"/>
            <w:ind w:left="360" w:hanging="360"/>
            <w:rPr>
              <w:rFonts w:ascii="Tahoma" w:eastAsiaTheme="minorEastAsia" w:hAnsi="Tahoma" w:cs="Tahoma"/>
              <w:noProof/>
              <w:sz w:val="22"/>
              <w:szCs w:val="22"/>
            </w:rPr>
          </w:pPr>
          <w:hyperlink w:anchor="_Toc161128352" w:history="1">
            <w:r w:rsidRPr="00613346">
              <w:rPr>
                <w:rFonts w:ascii="Tahoma" w:hAnsi="Tahoma" w:cs="Tahoma"/>
                <w:noProof/>
              </w:rPr>
              <w:t>Приложение В Термины и определения</w:t>
            </w:r>
            <w:r w:rsidRPr="00613346">
              <w:rPr>
                <w:rFonts w:ascii="Tahoma" w:hAnsi="Tahoma" w:cs="Tahoma"/>
                <w:noProof/>
                <w:webHidden/>
              </w:rPr>
              <w:tab/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613346">
              <w:rPr>
                <w:rFonts w:ascii="Tahoma" w:hAnsi="Tahoma" w:cs="Tahoma"/>
                <w:noProof/>
                <w:webHidden/>
              </w:rPr>
              <w:instrText xml:space="preserve"> PAGEREF _Toc161128352 \h </w:instrText>
            </w:r>
            <w:r w:rsidRPr="00613346">
              <w:rPr>
                <w:rFonts w:ascii="Tahoma" w:hAnsi="Tahoma" w:cs="Tahoma"/>
                <w:noProof/>
                <w:webHidden/>
              </w:rPr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9A7C84">
              <w:rPr>
                <w:rFonts w:ascii="Tahoma" w:hAnsi="Tahoma" w:cs="Tahoma"/>
                <w:noProof/>
                <w:webHidden/>
              </w:rPr>
              <w:t>13</w:t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6E797B" w:rsidRPr="00613346" w:rsidRDefault="006E797B" w:rsidP="00A51309">
          <w:pPr>
            <w:tabs>
              <w:tab w:val="left" w:pos="142"/>
              <w:tab w:val="left" w:pos="284"/>
              <w:tab w:val="right" w:leader="dot" w:pos="9072"/>
            </w:tabs>
            <w:spacing w:before="120"/>
            <w:ind w:left="360" w:hanging="360"/>
            <w:rPr>
              <w:rFonts w:ascii="Tahoma" w:eastAsiaTheme="minorEastAsia" w:hAnsi="Tahoma" w:cs="Tahoma"/>
              <w:noProof/>
              <w:sz w:val="22"/>
              <w:szCs w:val="22"/>
            </w:rPr>
          </w:pPr>
          <w:hyperlink w:anchor="_Toc161128353" w:history="1">
            <w:r w:rsidRPr="00613346">
              <w:rPr>
                <w:rFonts w:ascii="Tahoma" w:eastAsia="Calibri" w:hAnsi="Tahoma" w:cs="Tahoma"/>
                <w:noProof/>
              </w:rPr>
              <w:t>Приложение Г Цели и правовые основания обработки ПДн</w:t>
            </w:r>
            <w:r w:rsidRPr="00613346">
              <w:rPr>
                <w:rFonts w:ascii="Tahoma" w:hAnsi="Tahoma" w:cs="Tahoma"/>
                <w:noProof/>
                <w:webHidden/>
              </w:rPr>
              <w:tab/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613346">
              <w:rPr>
                <w:rFonts w:ascii="Tahoma" w:hAnsi="Tahoma" w:cs="Tahoma"/>
                <w:noProof/>
                <w:webHidden/>
              </w:rPr>
              <w:instrText xml:space="preserve"> PAGEREF _Toc161128353 \h </w:instrText>
            </w:r>
            <w:r w:rsidRPr="00613346">
              <w:rPr>
                <w:rFonts w:ascii="Tahoma" w:hAnsi="Tahoma" w:cs="Tahoma"/>
                <w:noProof/>
                <w:webHidden/>
              </w:rPr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9A7C84">
              <w:rPr>
                <w:rFonts w:ascii="Tahoma" w:hAnsi="Tahoma" w:cs="Tahoma"/>
                <w:noProof/>
                <w:webHidden/>
              </w:rPr>
              <w:t>17</w:t>
            </w:r>
            <w:r w:rsidRPr="0061334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:rsidR="006E797B" w:rsidRPr="006E797B" w:rsidRDefault="006E797B" w:rsidP="00A51309">
          <w:pPr>
            <w:tabs>
              <w:tab w:val="left" w:pos="284"/>
            </w:tabs>
            <w:rPr>
              <w:rFonts w:ascii="Tahoma" w:hAnsi="Tahoma" w:cs="Tahoma"/>
            </w:rPr>
          </w:pPr>
          <w:r w:rsidRPr="00613346">
            <w:rPr>
              <w:rFonts w:ascii="Tahoma" w:hAnsi="Tahoma" w:cs="Tahoma"/>
              <w:b/>
              <w:bCs/>
            </w:rPr>
            <w:fldChar w:fldCharType="end"/>
          </w:r>
        </w:p>
      </w:sdtContent>
    </w:sdt>
    <w:p w:rsidR="006E797B" w:rsidRPr="006E797B" w:rsidRDefault="006E797B" w:rsidP="006E797B">
      <w:pPr>
        <w:ind w:firstLine="0"/>
        <w:jc w:val="center"/>
        <w:rPr>
          <w:rFonts w:ascii="Tahoma" w:hAnsi="Tahoma" w:cs="Tahoma"/>
          <w:b/>
        </w:rPr>
      </w:pPr>
    </w:p>
    <w:p w:rsidR="006E797B" w:rsidRPr="006E797B" w:rsidRDefault="006E797B" w:rsidP="006E797B">
      <w:pPr>
        <w:ind w:firstLine="0"/>
        <w:rPr>
          <w:rFonts w:ascii="Tahoma" w:hAnsi="Tahoma" w:cs="Tahoma"/>
        </w:rPr>
      </w:pPr>
    </w:p>
    <w:p w:rsidR="006E797B" w:rsidRPr="006E797B" w:rsidRDefault="006E797B" w:rsidP="006E797B">
      <w:pPr>
        <w:tabs>
          <w:tab w:val="left" w:pos="2070"/>
        </w:tabs>
        <w:ind w:firstLine="0"/>
        <w:rPr>
          <w:rFonts w:ascii="Tahoma" w:hAnsi="Tahoma" w:cs="Tahoma"/>
        </w:rPr>
      </w:pPr>
      <w:r w:rsidRPr="006E797B">
        <w:rPr>
          <w:rFonts w:ascii="Tahoma" w:hAnsi="Tahoma" w:cs="Tahoma"/>
          <w:b/>
        </w:rPr>
        <w:tab/>
      </w:r>
    </w:p>
    <w:p w:rsidR="006E797B" w:rsidRPr="00A51309" w:rsidRDefault="006E797B" w:rsidP="0061576C">
      <w:pPr>
        <w:pStyle w:val="1"/>
        <w:spacing w:before="0" w:after="0"/>
        <w:rPr>
          <w:rFonts w:ascii="Tahoma" w:hAnsi="Tahoma" w:cs="Tahoma"/>
        </w:rPr>
      </w:pPr>
      <w:r w:rsidRPr="006E797B">
        <w:br w:type="page"/>
      </w:r>
      <w:bookmarkStart w:id="0" w:name="_Toc161128321"/>
      <w:r w:rsidRPr="00A51309">
        <w:rPr>
          <w:rFonts w:ascii="Tahoma" w:hAnsi="Tahoma" w:cs="Tahoma"/>
        </w:rPr>
        <w:t>Область применения</w:t>
      </w:r>
      <w:bookmarkEnd w:id="0"/>
    </w:p>
    <w:p w:rsidR="00A51309" w:rsidRDefault="00A51309" w:rsidP="00A51309">
      <w:pPr>
        <w:tabs>
          <w:tab w:val="left" w:pos="1418"/>
        </w:tabs>
        <w:ind w:left="709" w:firstLine="0"/>
        <w:rPr>
          <w:rFonts w:ascii="Tahoma" w:hAnsi="Tahoma" w:cs="Tahoma"/>
        </w:rPr>
      </w:pPr>
    </w:p>
    <w:p w:rsidR="006E797B" w:rsidRPr="006E797B" w:rsidRDefault="006E797B" w:rsidP="006B1E89">
      <w:pPr>
        <w:numPr>
          <w:ilvl w:val="1"/>
          <w:numId w:val="4"/>
        </w:numPr>
        <w:ind w:left="0" w:firstLine="709"/>
        <w:rPr>
          <w:rFonts w:ascii="Tahoma" w:hAnsi="Tahoma" w:cs="Tahoma"/>
        </w:rPr>
      </w:pPr>
      <w:r w:rsidRPr="006E797B">
        <w:rPr>
          <w:rFonts w:ascii="Tahoma" w:hAnsi="Tahoma" w:cs="Tahoma"/>
        </w:rPr>
        <w:t xml:space="preserve">Настоящая Политика </w:t>
      </w:r>
      <w:r w:rsidR="00613346">
        <w:rPr>
          <w:rFonts w:ascii="Tahoma" w:hAnsi="Tahoma" w:cs="Tahoma"/>
        </w:rPr>
        <w:t>АО «Таймырская топливная компания»</w:t>
      </w:r>
      <w:r w:rsidRPr="006E797B">
        <w:rPr>
          <w:rFonts w:ascii="Tahoma" w:hAnsi="Tahoma" w:cs="Tahoma"/>
        </w:rPr>
        <w:t xml:space="preserve"> в области обработки персональных данных (далее – Политика) определяет основные цели, принципы и условия обработки персональных данных (далее –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 xml:space="preserve">) в </w:t>
      </w:r>
      <w:r w:rsidR="00613346">
        <w:rPr>
          <w:rFonts w:ascii="Tahoma" w:hAnsi="Tahoma" w:cs="Tahoma"/>
        </w:rPr>
        <w:t>АО</w:t>
      </w:r>
      <w:r w:rsidR="005D74D9">
        <w:rPr>
          <w:rFonts w:ascii="Tahoma" w:hAnsi="Tahoma" w:cs="Tahoma"/>
          <w:lang w:val="en-US"/>
        </w:rPr>
        <w:t> </w:t>
      </w:r>
      <w:r w:rsidR="00613346">
        <w:rPr>
          <w:rFonts w:ascii="Tahoma" w:hAnsi="Tahoma" w:cs="Tahoma"/>
        </w:rPr>
        <w:t>«Таймырская топливная компания»</w:t>
      </w:r>
      <w:r w:rsidRPr="006E797B">
        <w:rPr>
          <w:rFonts w:ascii="Tahoma" w:hAnsi="Tahoma" w:cs="Tahoma"/>
        </w:rPr>
        <w:t xml:space="preserve"> (далее – Общество), а также меры по обеспечению безопасности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 xml:space="preserve"> в Обществе.</w:t>
      </w:r>
    </w:p>
    <w:p w:rsidR="006E797B" w:rsidRPr="006E797B" w:rsidRDefault="006E797B" w:rsidP="006B1E89">
      <w:pPr>
        <w:numPr>
          <w:ilvl w:val="1"/>
          <w:numId w:val="4"/>
        </w:numPr>
        <w:ind w:left="0" w:firstLine="709"/>
        <w:rPr>
          <w:rFonts w:ascii="Tahoma" w:hAnsi="Tahoma" w:cs="Tahoma"/>
        </w:rPr>
      </w:pPr>
      <w:r w:rsidRPr="006E797B">
        <w:rPr>
          <w:rFonts w:ascii="Tahoma" w:hAnsi="Tahoma" w:cs="Tahoma"/>
        </w:rPr>
        <w:t>Настоящая Политика разработана в соответствии с требованиями Федерального закона от 27.07.2006 № 152-ФЗ «О персональных данных» (далее</w:t>
      </w:r>
      <w:r w:rsidR="005D74D9">
        <w:rPr>
          <w:rFonts w:ascii="Tahoma" w:hAnsi="Tahoma" w:cs="Tahoma"/>
          <w:lang w:val="en-US"/>
        </w:rPr>
        <w:t> </w:t>
      </w:r>
      <w:r w:rsidRPr="006E797B">
        <w:rPr>
          <w:rFonts w:ascii="Tahoma" w:hAnsi="Tahoma" w:cs="Tahoma"/>
        </w:rPr>
        <w:t xml:space="preserve">– Закон), иных федеральных законов, регулирующих вопросы обработки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>, а также принятых в исполнение подзаконных нормативных правовых актов РФ.</w:t>
      </w:r>
    </w:p>
    <w:p w:rsidR="006E797B" w:rsidRPr="006E797B" w:rsidRDefault="006E797B" w:rsidP="006B1E89">
      <w:pPr>
        <w:numPr>
          <w:ilvl w:val="1"/>
          <w:numId w:val="4"/>
        </w:numPr>
        <w:ind w:left="0" w:firstLine="709"/>
        <w:rPr>
          <w:rFonts w:ascii="Tahoma" w:hAnsi="Tahoma" w:cs="Tahoma"/>
        </w:rPr>
      </w:pPr>
      <w:r w:rsidRPr="006E797B">
        <w:rPr>
          <w:rFonts w:ascii="Tahoma" w:hAnsi="Tahoma" w:cs="Tahoma"/>
        </w:rPr>
        <w:t xml:space="preserve">Политика направлена на обеспечение прав и свобод человека и гражданина при обработке Обществом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>, в том числе защиты прав на неприкосновенность частной жизни, личную и семейную тайну, в соответствии с требованиями действующего законодательства РФ.</w:t>
      </w:r>
    </w:p>
    <w:p w:rsidR="00A51309" w:rsidRDefault="006E797B" w:rsidP="006B1E89">
      <w:pPr>
        <w:numPr>
          <w:ilvl w:val="1"/>
          <w:numId w:val="4"/>
        </w:numPr>
        <w:ind w:left="0" w:firstLine="709"/>
        <w:rPr>
          <w:rFonts w:ascii="Tahoma" w:hAnsi="Tahoma" w:cs="Tahoma"/>
        </w:rPr>
      </w:pPr>
      <w:r w:rsidRPr="006E797B">
        <w:rPr>
          <w:rFonts w:ascii="Tahoma" w:hAnsi="Tahoma" w:cs="Tahoma"/>
        </w:rPr>
        <w:t xml:space="preserve">Политика обязательна для исполнения всеми работниками Общества, участвующими в процессе обработки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>.</w:t>
      </w:r>
    </w:p>
    <w:p w:rsidR="006E797B" w:rsidRPr="00A51309" w:rsidRDefault="006E797B" w:rsidP="006B1E89">
      <w:pPr>
        <w:numPr>
          <w:ilvl w:val="1"/>
          <w:numId w:val="4"/>
        </w:numPr>
        <w:ind w:left="0" w:firstLine="709"/>
        <w:rPr>
          <w:rFonts w:ascii="Tahoma" w:hAnsi="Tahoma" w:cs="Tahoma"/>
        </w:rPr>
      </w:pPr>
      <w:r w:rsidRPr="00A51309">
        <w:rPr>
          <w:rFonts w:ascii="Tahoma" w:hAnsi="Tahoma" w:cs="Tahoma"/>
        </w:rPr>
        <w:t xml:space="preserve">К Политике предоставлен неограниченный доступ путем размещения </w:t>
      </w:r>
      <w:r w:rsidR="00613346" w:rsidRPr="00A51309">
        <w:rPr>
          <w:rFonts w:ascii="Tahoma" w:hAnsi="Tahoma" w:cs="Tahoma"/>
        </w:rPr>
        <w:t>в информационно-телекоммуникационной сети «Интернет» по адресу: ttk.nornickel.ru</w:t>
      </w:r>
      <w:r w:rsidRPr="00A51309">
        <w:rPr>
          <w:rFonts w:ascii="Tahoma" w:hAnsi="Tahoma" w:cs="Tahoma"/>
        </w:rPr>
        <w:t>.</w:t>
      </w:r>
    </w:p>
    <w:p w:rsidR="00A51309" w:rsidRPr="006E797B" w:rsidRDefault="00A51309" w:rsidP="00A51309">
      <w:pPr>
        <w:tabs>
          <w:tab w:val="left" w:pos="1418"/>
        </w:tabs>
        <w:rPr>
          <w:rFonts w:ascii="Tahoma" w:hAnsi="Tahoma" w:cs="Tahoma"/>
        </w:rPr>
      </w:pPr>
    </w:p>
    <w:p w:rsidR="006E797B" w:rsidRPr="0061576C" w:rsidRDefault="006E797B" w:rsidP="0061576C">
      <w:pPr>
        <w:pStyle w:val="1"/>
        <w:spacing w:before="0" w:after="0"/>
        <w:rPr>
          <w:rFonts w:ascii="Tahoma" w:hAnsi="Tahoma" w:cs="Tahoma"/>
        </w:rPr>
      </w:pPr>
      <w:bookmarkStart w:id="1" w:name="_Toc161128322"/>
      <w:r w:rsidRPr="0061576C">
        <w:rPr>
          <w:rFonts w:ascii="Tahoma" w:hAnsi="Tahoma" w:cs="Tahoma"/>
        </w:rPr>
        <w:t>Основные принципы Политики</w:t>
      </w:r>
      <w:bookmarkEnd w:id="1"/>
    </w:p>
    <w:p w:rsidR="004C2323" w:rsidRDefault="004C2323" w:rsidP="004C2323">
      <w:pPr>
        <w:ind w:firstLine="0"/>
        <w:rPr>
          <w:rFonts w:ascii="Tahoma" w:hAnsi="Tahoma" w:cs="Tahoma"/>
        </w:rPr>
      </w:pPr>
    </w:p>
    <w:p w:rsidR="007A41E8" w:rsidRDefault="006E797B" w:rsidP="0061576C">
      <w:pPr>
        <w:pStyle w:val="af9"/>
        <w:numPr>
          <w:ilvl w:val="1"/>
          <w:numId w:val="15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7A41E8">
        <w:rPr>
          <w:rFonts w:ascii="Tahoma" w:hAnsi="Tahoma" w:cs="Tahoma"/>
          <w:sz w:val="24"/>
          <w:szCs w:val="24"/>
        </w:rPr>
        <w:t xml:space="preserve">Общество, являясь в соответствии с положениями Закона </w:t>
      </w:r>
      <w:r w:rsidR="00001578">
        <w:rPr>
          <w:rFonts w:ascii="Tahoma" w:hAnsi="Tahoma" w:cs="Tahoma"/>
          <w:sz w:val="24"/>
          <w:szCs w:val="24"/>
        </w:rPr>
        <w:t>О</w:t>
      </w:r>
      <w:r w:rsidRPr="007A41E8">
        <w:rPr>
          <w:rFonts w:ascii="Tahoma" w:hAnsi="Tahoma" w:cs="Tahoma"/>
          <w:sz w:val="24"/>
          <w:szCs w:val="24"/>
        </w:rPr>
        <w:t xml:space="preserve">ператором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, в своей деятельности обеспечивает соблюдение установленных Законом принципов обработки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="007A41E8">
        <w:rPr>
          <w:rFonts w:ascii="Tahoma" w:hAnsi="Tahoma" w:cs="Tahoma"/>
          <w:sz w:val="24"/>
          <w:szCs w:val="24"/>
        </w:rPr>
        <w:t xml:space="preserve">, описанных в </w:t>
      </w:r>
      <w:proofErr w:type="spellStart"/>
      <w:r w:rsidR="007A41E8">
        <w:rPr>
          <w:rFonts w:ascii="Tahoma" w:hAnsi="Tahoma" w:cs="Tahoma"/>
          <w:sz w:val="24"/>
          <w:szCs w:val="24"/>
        </w:rPr>
        <w:t>п.п</w:t>
      </w:r>
      <w:proofErr w:type="spellEnd"/>
      <w:r w:rsidR="007A41E8">
        <w:rPr>
          <w:rFonts w:ascii="Tahoma" w:hAnsi="Tahoma" w:cs="Tahoma"/>
          <w:sz w:val="24"/>
          <w:szCs w:val="24"/>
        </w:rPr>
        <w:t>. 2.1.1</w:t>
      </w:r>
      <w:r w:rsidR="00CD5ABC">
        <w:rPr>
          <w:rFonts w:ascii="Tahoma" w:hAnsi="Tahoma" w:cs="Tahoma"/>
          <w:sz w:val="24"/>
          <w:szCs w:val="24"/>
        </w:rPr>
        <w:t>-</w:t>
      </w:r>
      <w:r w:rsidR="007A41E8">
        <w:rPr>
          <w:rFonts w:ascii="Tahoma" w:hAnsi="Tahoma" w:cs="Tahoma"/>
          <w:sz w:val="24"/>
          <w:szCs w:val="24"/>
        </w:rPr>
        <w:t>2.1.7</w:t>
      </w:r>
      <w:r w:rsidRPr="007A41E8">
        <w:rPr>
          <w:rFonts w:ascii="Tahoma" w:hAnsi="Tahoma" w:cs="Tahoma"/>
          <w:sz w:val="24"/>
          <w:szCs w:val="24"/>
        </w:rPr>
        <w:t xml:space="preserve"> настоящей Политики.</w:t>
      </w:r>
    </w:p>
    <w:p w:rsidR="007A41E8" w:rsidRPr="007A41E8" w:rsidRDefault="006E797B" w:rsidP="0061576C">
      <w:pPr>
        <w:pStyle w:val="af9"/>
        <w:numPr>
          <w:ilvl w:val="2"/>
          <w:numId w:val="15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7A41E8">
        <w:rPr>
          <w:rFonts w:ascii="Tahoma" w:hAnsi="Tahoma" w:cs="Tahoma"/>
          <w:sz w:val="24"/>
          <w:szCs w:val="24"/>
        </w:rPr>
        <w:t xml:space="preserve">Обработка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 осуществляется на законной и справедливой основе. Обработка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 ограничивается достижением конкретных, заранее определенных и законных целей </w:t>
      </w:r>
      <w:r w:rsidRPr="007A41E8">
        <w:rPr>
          <w:rFonts w:ascii="Tahoma" w:hAnsi="Tahoma" w:cs="Tahoma"/>
          <w:iCs/>
          <w:sz w:val="24"/>
          <w:szCs w:val="24"/>
        </w:rPr>
        <w:t xml:space="preserve">в соответствии с применимым законодательством о </w:t>
      </w:r>
      <w:proofErr w:type="spellStart"/>
      <w:r w:rsidRPr="007A41E8">
        <w:rPr>
          <w:rFonts w:ascii="Tahoma" w:hAnsi="Tahoma" w:cs="Tahoma"/>
          <w:iCs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iCs/>
          <w:sz w:val="24"/>
          <w:szCs w:val="24"/>
        </w:rPr>
        <w:t xml:space="preserve">. Цели и правовые основания обработки </w:t>
      </w:r>
      <w:proofErr w:type="spellStart"/>
      <w:r w:rsidRPr="007A41E8">
        <w:rPr>
          <w:rFonts w:ascii="Tahoma" w:hAnsi="Tahoma" w:cs="Tahoma"/>
          <w:iCs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iCs/>
          <w:sz w:val="24"/>
          <w:szCs w:val="24"/>
        </w:rPr>
        <w:t xml:space="preserve">, объем и категории обрабатываемых </w:t>
      </w:r>
      <w:proofErr w:type="spellStart"/>
      <w:r w:rsidRPr="007A41E8">
        <w:rPr>
          <w:rFonts w:ascii="Tahoma" w:hAnsi="Tahoma" w:cs="Tahoma"/>
          <w:iCs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iCs/>
          <w:sz w:val="24"/>
          <w:szCs w:val="24"/>
        </w:rPr>
        <w:t xml:space="preserve">, категории субъектов </w:t>
      </w:r>
      <w:proofErr w:type="spellStart"/>
      <w:r w:rsidRPr="007A41E8">
        <w:rPr>
          <w:rFonts w:ascii="Tahoma" w:hAnsi="Tahoma" w:cs="Tahoma"/>
          <w:iCs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iCs/>
          <w:sz w:val="24"/>
          <w:szCs w:val="24"/>
        </w:rPr>
        <w:t xml:space="preserve">, перечень совершаемых с </w:t>
      </w:r>
      <w:proofErr w:type="spellStart"/>
      <w:r w:rsidRPr="007A41E8">
        <w:rPr>
          <w:rFonts w:ascii="Tahoma" w:hAnsi="Tahoma" w:cs="Tahoma"/>
          <w:iCs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iCs/>
          <w:sz w:val="24"/>
          <w:szCs w:val="24"/>
        </w:rPr>
        <w:t xml:space="preserve"> действий, способы и сроки обработки </w:t>
      </w:r>
      <w:proofErr w:type="spellStart"/>
      <w:r w:rsidRPr="007A41E8">
        <w:rPr>
          <w:rFonts w:ascii="Tahoma" w:hAnsi="Tahoma" w:cs="Tahoma"/>
          <w:iCs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iCs/>
          <w:sz w:val="24"/>
          <w:szCs w:val="24"/>
        </w:rPr>
        <w:t xml:space="preserve"> определены в </w:t>
      </w:r>
      <w:hyperlink w:anchor="_Приложение_Г" w:history="1">
        <w:r w:rsidRPr="0061576C">
          <w:rPr>
            <w:rStyle w:val="af3"/>
            <w:rFonts w:ascii="Tahoma" w:hAnsi="Tahoma" w:cs="Tahoma"/>
            <w:iCs/>
            <w:sz w:val="24"/>
            <w:szCs w:val="24"/>
          </w:rPr>
          <w:t>Приложении Г</w:t>
        </w:r>
      </w:hyperlink>
      <w:r w:rsidRPr="007A41E8">
        <w:rPr>
          <w:rFonts w:ascii="Tahoma" w:hAnsi="Tahoma" w:cs="Tahoma"/>
          <w:iCs/>
          <w:sz w:val="24"/>
          <w:szCs w:val="24"/>
        </w:rPr>
        <w:t xml:space="preserve"> к настоящей Политике.</w:t>
      </w:r>
    </w:p>
    <w:p w:rsidR="006E797B" w:rsidRPr="007A41E8" w:rsidRDefault="006E797B" w:rsidP="0061576C">
      <w:pPr>
        <w:pStyle w:val="af9"/>
        <w:numPr>
          <w:ilvl w:val="2"/>
          <w:numId w:val="15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7A41E8">
        <w:rPr>
          <w:rFonts w:ascii="Tahoma" w:hAnsi="Tahoma" w:cs="Tahoma"/>
          <w:sz w:val="24"/>
          <w:szCs w:val="24"/>
        </w:rPr>
        <w:t xml:space="preserve">Не производится обработка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, несовместимая с целями сбора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>.</w:t>
      </w:r>
    </w:p>
    <w:p w:rsidR="006E797B" w:rsidRPr="007A41E8" w:rsidRDefault="006E797B" w:rsidP="0061576C">
      <w:pPr>
        <w:pStyle w:val="af9"/>
        <w:numPr>
          <w:ilvl w:val="2"/>
          <w:numId w:val="15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7A41E8">
        <w:rPr>
          <w:rFonts w:ascii="Tahoma" w:hAnsi="Tahoma" w:cs="Tahoma"/>
          <w:sz w:val="24"/>
          <w:szCs w:val="24"/>
        </w:rPr>
        <w:t xml:space="preserve">Не производится объединение баз данных, содержащих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>, обработка которых осуществляется в целях, несовместимых между собой.</w:t>
      </w:r>
    </w:p>
    <w:p w:rsidR="006E797B" w:rsidRPr="007A41E8" w:rsidRDefault="006E797B" w:rsidP="0061576C">
      <w:pPr>
        <w:pStyle w:val="af9"/>
        <w:numPr>
          <w:ilvl w:val="2"/>
          <w:numId w:val="15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7A41E8">
        <w:rPr>
          <w:rFonts w:ascii="Tahoma" w:hAnsi="Tahoma" w:cs="Tahoma"/>
          <w:sz w:val="24"/>
          <w:szCs w:val="24"/>
        </w:rPr>
        <w:t xml:space="preserve">Обработке подвергаются только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>, которые отвечают целям их обработки.</w:t>
      </w:r>
    </w:p>
    <w:p w:rsidR="006E797B" w:rsidRPr="007A41E8" w:rsidRDefault="006E797B" w:rsidP="0061576C">
      <w:pPr>
        <w:pStyle w:val="af9"/>
        <w:numPr>
          <w:ilvl w:val="2"/>
          <w:numId w:val="15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7A41E8">
        <w:rPr>
          <w:rFonts w:ascii="Tahoma" w:hAnsi="Tahoma" w:cs="Tahoma"/>
          <w:sz w:val="24"/>
          <w:szCs w:val="24"/>
        </w:rPr>
        <w:t xml:space="preserve">Содержание и объем обрабатываемых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 соответствуют заявленным целям обработки. Обрабатываемые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 не являются избыточными по отношению к заявленным целям их обработки.</w:t>
      </w:r>
    </w:p>
    <w:p w:rsidR="00CA0B65" w:rsidRPr="007A41E8" w:rsidRDefault="006E797B" w:rsidP="0061576C">
      <w:pPr>
        <w:pStyle w:val="af9"/>
        <w:numPr>
          <w:ilvl w:val="2"/>
          <w:numId w:val="15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7A41E8">
        <w:rPr>
          <w:rFonts w:ascii="Tahoma" w:hAnsi="Tahoma" w:cs="Tahoma"/>
          <w:sz w:val="24"/>
          <w:szCs w:val="24"/>
        </w:rPr>
        <w:t xml:space="preserve">При обработке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 обеспечивается точность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, их достаточность, а в необходимых случаях и актуальность по отношению к целям обработки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. Общество принимает необходимые меры по удалению или уточнению неполных, или неточных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>.</w:t>
      </w:r>
      <w:bookmarkStart w:id="2" w:name="_Toc160527421"/>
      <w:bookmarkStart w:id="3" w:name="_Toc160629243"/>
      <w:bookmarkStart w:id="4" w:name="_Toc161128323"/>
    </w:p>
    <w:p w:rsidR="00CA0B65" w:rsidRPr="007A41E8" w:rsidRDefault="006E797B" w:rsidP="0061576C">
      <w:pPr>
        <w:pStyle w:val="af9"/>
        <w:numPr>
          <w:ilvl w:val="2"/>
          <w:numId w:val="15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7A41E8">
        <w:rPr>
          <w:rFonts w:ascii="Tahoma" w:hAnsi="Tahoma" w:cs="Tahoma"/>
          <w:sz w:val="24"/>
          <w:szCs w:val="24"/>
        </w:rPr>
        <w:t xml:space="preserve">Хранение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 осуществляется в форме, позволяющей определить субъекта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, не дольше, чем этого требуют цели обработки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, если срок хранения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. Обрабатываемые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bookmarkStart w:id="5" w:name="_Toc160527422"/>
      <w:bookmarkStart w:id="6" w:name="_Toc160629244"/>
      <w:bookmarkStart w:id="7" w:name="_Toc161128324"/>
      <w:bookmarkEnd w:id="2"/>
      <w:bookmarkEnd w:id="3"/>
      <w:bookmarkEnd w:id="4"/>
    </w:p>
    <w:p w:rsidR="006E797B" w:rsidRPr="007A41E8" w:rsidRDefault="006E797B" w:rsidP="0061576C">
      <w:pPr>
        <w:pStyle w:val="af9"/>
        <w:numPr>
          <w:ilvl w:val="1"/>
          <w:numId w:val="15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7A41E8">
        <w:rPr>
          <w:rFonts w:ascii="Tahoma" w:hAnsi="Tahoma" w:cs="Tahoma"/>
          <w:sz w:val="24"/>
          <w:szCs w:val="24"/>
        </w:rPr>
        <w:t xml:space="preserve">Требования по организации обработки и обеспечению безопасности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 в Обществе определяются:</w:t>
      </w:r>
      <w:bookmarkEnd w:id="5"/>
      <w:bookmarkEnd w:id="6"/>
      <w:bookmarkEnd w:id="7"/>
    </w:p>
    <w:p w:rsidR="006E797B" w:rsidRPr="007A41E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bookmarkStart w:id="8" w:name="_Toc160527423"/>
      <w:bookmarkStart w:id="9" w:name="_Toc160629245"/>
      <w:bookmarkStart w:id="10" w:name="_Toc161128325"/>
      <w:r w:rsidRPr="007A41E8">
        <w:rPr>
          <w:rFonts w:ascii="Tahoma" w:hAnsi="Tahoma" w:cs="Tahoma"/>
          <w:sz w:val="24"/>
          <w:szCs w:val="24"/>
        </w:rPr>
        <w:t xml:space="preserve">требованиями законодательства РФ и иных нормативных правовых актов в области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 (в том числе требованиями Федеральной службы по техническому и экспортному контролю и Федеральной службы безопасности России в области обеспечения безопасности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>), нормативно-методическими документами и организационно-правовыми документами Общества;</w:t>
      </w:r>
      <w:bookmarkEnd w:id="8"/>
      <w:bookmarkEnd w:id="9"/>
      <w:bookmarkEnd w:id="10"/>
    </w:p>
    <w:p w:rsidR="006E797B" w:rsidRPr="007A41E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bookmarkStart w:id="11" w:name="_Toc160527424"/>
      <w:bookmarkStart w:id="12" w:name="_Toc160629246"/>
      <w:bookmarkStart w:id="13" w:name="_Toc161128326"/>
      <w:r w:rsidRPr="007A41E8">
        <w:rPr>
          <w:rFonts w:ascii="Tahoma" w:hAnsi="Tahoma" w:cs="Tahoma"/>
          <w:sz w:val="24"/>
          <w:szCs w:val="24"/>
        </w:rPr>
        <w:t>требованиями Трудового кодекса РФ;</w:t>
      </w:r>
      <w:bookmarkEnd w:id="11"/>
      <w:bookmarkEnd w:id="12"/>
      <w:bookmarkEnd w:id="13"/>
    </w:p>
    <w:p w:rsidR="006E797B" w:rsidRPr="007A41E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bookmarkStart w:id="14" w:name="_Toc160527425"/>
      <w:bookmarkStart w:id="15" w:name="_Toc160629247"/>
      <w:bookmarkStart w:id="16" w:name="_Toc161128327"/>
      <w:r w:rsidRPr="007A41E8">
        <w:rPr>
          <w:rFonts w:ascii="Tahoma" w:hAnsi="Tahoma" w:cs="Tahoma"/>
          <w:sz w:val="24"/>
          <w:szCs w:val="24"/>
        </w:rPr>
        <w:t xml:space="preserve">с учетом оценки вреда, который может быть причинен субъектам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 в случае нарушения действующего законодательства РФ;</w:t>
      </w:r>
      <w:bookmarkEnd w:id="14"/>
      <w:bookmarkEnd w:id="15"/>
      <w:bookmarkEnd w:id="16"/>
    </w:p>
    <w:p w:rsidR="006E797B" w:rsidRPr="007A41E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bookmarkStart w:id="17" w:name="_Toc160527426"/>
      <w:bookmarkStart w:id="18" w:name="_Toc160629248"/>
      <w:bookmarkStart w:id="19" w:name="_Toc161128328"/>
      <w:r w:rsidRPr="007A41E8">
        <w:rPr>
          <w:rFonts w:ascii="Tahoma" w:hAnsi="Tahoma" w:cs="Tahoma"/>
          <w:sz w:val="24"/>
          <w:szCs w:val="24"/>
        </w:rPr>
        <w:t>с учетом российских и международных стандартов в области ИБ;</w:t>
      </w:r>
      <w:bookmarkEnd w:id="17"/>
      <w:bookmarkEnd w:id="18"/>
      <w:bookmarkEnd w:id="19"/>
    </w:p>
    <w:p w:rsidR="00CA0B65" w:rsidRPr="007A41E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bookmarkStart w:id="20" w:name="_Toc160527427"/>
      <w:bookmarkStart w:id="21" w:name="_Toc160629249"/>
      <w:bookmarkStart w:id="22" w:name="_Toc161128329"/>
      <w:r w:rsidRPr="007A41E8">
        <w:rPr>
          <w:rFonts w:ascii="Tahoma" w:hAnsi="Tahoma" w:cs="Tahoma"/>
          <w:sz w:val="24"/>
          <w:szCs w:val="24"/>
        </w:rPr>
        <w:t xml:space="preserve">поручениями (договорными обязательствами) других </w:t>
      </w:r>
      <w:r w:rsidR="00001578">
        <w:rPr>
          <w:rFonts w:ascii="Tahoma" w:hAnsi="Tahoma" w:cs="Tahoma"/>
          <w:sz w:val="24"/>
          <w:szCs w:val="24"/>
        </w:rPr>
        <w:t>О</w:t>
      </w:r>
      <w:r w:rsidRPr="007A41E8">
        <w:rPr>
          <w:rFonts w:ascii="Tahoma" w:hAnsi="Tahoma" w:cs="Tahoma"/>
          <w:sz w:val="24"/>
          <w:szCs w:val="24"/>
        </w:rPr>
        <w:t xml:space="preserve">ператоров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>.</w:t>
      </w:r>
      <w:bookmarkStart w:id="23" w:name="_Toc160527428"/>
      <w:bookmarkStart w:id="24" w:name="_Toc160629250"/>
      <w:bookmarkStart w:id="25" w:name="_Toc161128330"/>
      <w:bookmarkEnd w:id="20"/>
      <w:bookmarkEnd w:id="21"/>
      <w:bookmarkEnd w:id="22"/>
    </w:p>
    <w:p w:rsidR="006E797B" w:rsidRPr="007A41E8" w:rsidRDefault="006E797B" w:rsidP="0061576C">
      <w:pPr>
        <w:pStyle w:val="af9"/>
        <w:numPr>
          <w:ilvl w:val="1"/>
          <w:numId w:val="15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7A41E8">
        <w:rPr>
          <w:rFonts w:ascii="Tahoma" w:hAnsi="Tahoma" w:cs="Tahoma"/>
          <w:sz w:val="24"/>
          <w:szCs w:val="24"/>
        </w:rPr>
        <w:t xml:space="preserve">С целью выполнения требований законодательства РФ в области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 xml:space="preserve"> в Обществе действуют следующие процессы, связанные с обработкой и обеспечением безопасности </w:t>
      </w:r>
      <w:proofErr w:type="spellStart"/>
      <w:r w:rsidRPr="007A41E8">
        <w:rPr>
          <w:rFonts w:ascii="Tahoma" w:hAnsi="Tahoma" w:cs="Tahoma"/>
          <w:sz w:val="24"/>
          <w:szCs w:val="24"/>
        </w:rPr>
        <w:t>ПДн</w:t>
      </w:r>
      <w:proofErr w:type="spellEnd"/>
      <w:r w:rsidRPr="007A41E8">
        <w:rPr>
          <w:rFonts w:ascii="Tahoma" w:hAnsi="Tahoma" w:cs="Tahoma"/>
          <w:sz w:val="24"/>
          <w:szCs w:val="24"/>
        </w:rPr>
        <w:t>:</w:t>
      </w:r>
      <w:bookmarkEnd w:id="23"/>
      <w:bookmarkEnd w:id="24"/>
      <w:bookmarkEnd w:id="25"/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bookmarkStart w:id="26" w:name="_Toc160527429"/>
      <w:bookmarkStart w:id="27" w:name="_Toc160629251"/>
      <w:bookmarkStart w:id="28" w:name="_Toc161128331"/>
      <w:r w:rsidRPr="00363B68">
        <w:rPr>
          <w:rFonts w:ascii="Tahoma" w:hAnsi="Tahoma" w:cs="Tahoma"/>
          <w:sz w:val="24"/>
          <w:szCs w:val="24"/>
        </w:rPr>
        <w:t xml:space="preserve">организация обработки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;</w:t>
      </w:r>
      <w:bookmarkEnd w:id="26"/>
      <w:bookmarkEnd w:id="27"/>
      <w:bookmarkEnd w:id="28"/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bookmarkStart w:id="29" w:name="_Toc160527430"/>
      <w:bookmarkStart w:id="30" w:name="_Toc160629252"/>
      <w:bookmarkStart w:id="31" w:name="_Toc161128332"/>
      <w:r w:rsidRPr="00363B68">
        <w:rPr>
          <w:rFonts w:ascii="Tahoma" w:hAnsi="Tahoma" w:cs="Tahoma"/>
          <w:sz w:val="24"/>
          <w:szCs w:val="24"/>
        </w:rPr>
        <w:t xml:space="preserve">взаимодействие с субъектами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;</w:t>
      </w:r>
      <w:bookmarkEnd w:id="29"/>
      <w:bookmarkEnd w:id="30"/>
      <w:bookmarkEnd w:id="31"/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bookmarkStart w:id="32" w:name="_Toc160527431"/>
      <w:bookmarkStart w:id="33" w:name="_Toc160629253"/>
      <w:bookmarkStart w:id="34" w:name="_Toc161128333"/>
      <w:r w:rsidRPr="00363B68">
        <w:rPr>
          <w:rFonts w:ascii="Tahoma" w:hAnsi="Tahoma" w:cs="Tahoma"/>
          <w:sz w:val="24"/>
          <w:szCs w:val="24"/>
        </w:rPr>
        <w:t>взаимодействие с органами государственной власти;</w:t>
      </w:r>
      <w:bookmarkEnd w:id="32"/>
      <w:bookmarkEnd w:id="33"/>
      <w:bookmarkEnd w:id="34"/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bookmarkStart w:id="35" w:name="_Toc160527432"/>
      <w:bookmarkStart w:id="36" w:name="_Toc160629254"/>
      <w:bookmarkStart w:id="37" w:name="_Toc161128334"/>
      <w:r w:rsidRPr="00363B68">
        <w:rPr>
          <w:rFonts w:ascii="Tahoma" w:hAnsi="Tahoma" w:cs="Tahoma"/>
          <w:sz w:val="24"/>
          <w:szCs w:val="24"/>
        </w:rPr>
        <w:t xml:space="preserve">повышение осведомленности пользователей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A641DB">
        <w:rPr>
          <w:rFonts w:ascii="Tahoma" w:hAnsi="Tahoma" w:cs="Tahoma"/>
          <w:sz w:val="24"/>
          <w:szCs w:val="24"/>
          <w:vertAlign w:val="superscript"/>
        </w:rPr>
        <w:footnoteReference w:id="2"/>
      </w:r>
      <w:r w:rsidRPr="00363B68">
        <w:rPr>
          <w:rFonts w:ascii="Tahoma" w:hAnsi="Tahoma" w:cs="Tahoma"/>
          <w:sz w:val="24"/>
          <w:szCs w:val="24"/>
        </w:rPr>
        <w:t>;</w:t>
      </w:r>
      <w:bookmarkEnd w:id="35"/>
      <w:bookmarkEnd w:id="36"/>
      <w:bookmarkEnd w:id="37"/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bookmarkStart w:id="38" w:name="_Toc160527433"/>
      <w:bookmarkStart w:id="39" w:name="_Toc160629255"/>
      <w:bookmarkStart w:id="40" w:name="_Toc161128335"/>
      <w:r w:rsidRPr="00363B68">
        <w:rPr>
          <w:rFonts w:ascii="Tahoma" w:hAnsi="Tahoma" w:cs="Tahoma"/>
          <w:sz w:val="24"/>
          <w:szCs w:val="24"/>
        </w:rPr>
        <w:t xml:space="preserve">обеспечение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;</w:t>
      </w:r>
      <w:bookmarkEnd w:id="38"/>
      <w:bookmarkEnd w:id="39"/>
      <w:bookmarkEnd w:id="40"/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bookmarkStart w:id="41" w:name="_Toc160527434"/>
      <w:bookmarkStart w:id="42" w:name="_Toc160629256"/>
      <w:bookmarkStart w:id="43" w:name="_Toc161128336"/>
      <w:r w:rsidRPr="00363B68">
        <w:rPr>
          <w:rFonts w:ascii="Tahoma" w:hAnsi="Tahoma" w:cs="Tahoma"/>
          <w:sz w:val="24"/>
          <w:szCs w:val="24"/>
        </w:rPr>
        <w:t>соблюдение установленных соответствующими поручениями</w:t>
      </w:r>
      <w:r w:rsidR="00991F51" w:rsidRPr="00363B68">
        <w:rPr>
          <w:rFonts w:ascii="Tahoma" w:hAnsi="Tahoma" w:cs="Tahoma"/>
          <w:sz w:val="24"/>
          <w:szCs w:val="24"/>
        </w:rPr>
        <w:t xml:space="preserve"> </w:t>
      </w:r>
      <w:r w:rsidRPr="00363B68">
        <w:rPr>
          <w:rFonts w:ascii="Tahoma" w:hAnsi="Tahoma" w:cs="Tahoma"/>
          <w:sz w:val="24"/>
          <w:szCs w:val="24"/>
        </w:rPr>
        <w:t xml:space="preserve">(договорными обязательствами) требований к обеспечению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при обработке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по поручению других </w:t>
      </w:r>
      <w:r w:rsidR="00001578">
        <w:rPr>
          <w:rFonts w:ascii="Tahoma" w:hAnsi="Tahoma" w:cs="Tahoma"/>
          <w:sz w:val="24"/>
          <w:szCs w:val="24"/>
        </w:rPr>
        <w:t>О</w:t>
      </w:r>
      <w:r w:rsidRPr="00363B68">
        <w:rPr>
          <w:rFonts w:ascii="Tahoma" w:hAnsi="Tahoma" w:cs="Tahoma"/>
          <w:sz w:val="24"/>
          <w:szCs w:val="24"/>
        </w:rPr>
        <w:t xml:space="preserve">ператоров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;</w:t>
      </w:r>
      <w:bookmarkEnd w:id="41"/>
      <w:bookmarkEnd w:id="42"/>
      <w:bookmarkEnd w:id="43"/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bookmarkStart w:id="44" w:name="_Toc160527435"/>
      <w:bookmarkStart w:id="45" w:name="_Toc160629257"/>
      <w:bookmarkStart w:id="46" w:name="_Toc161128337"/>
      <w:r w:rsidRPr="00363B68">
        <w:rPr>
          <w:rFonts w:ascii="Tahoma" w:hAnsi="Tahoma" w:cs="Tahoma"/>
          <w:sz w:val="24"/>
          <w:szCs w:val="24"/>
        </w:rPr>
        <w:t xml:space="preserve">контроль за соблюдением требований в сфере обработки и защиты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.</w:t>
      </w:r>
      <w:bookmarkEnd w:id="44"/>
      <w:bookmarkEnd w:id="45"/>
      <w:bookmarkEnd w:id="46"/>
    </w:p>
    <w:p w:rsidR="00CC0DF6" w:rsidRPr="00F3386E" w:rsidRDefault="00CC0DF6" w:rsidP="00F3386E">
      <w:pPr>
        <w:ind w:firstLine="0"/>
      </w:pPr>
    </w:p>
    <w:p w:rsidR="006E797B" w:rsidRPr="0061576C" w:rsidRDefault="006E797B" w:rsidP="0061576C">
      <w:pPr>
        <w:pStyle w:val="1"/>
        <w:spacing w:before="0" w:after="0"/>
        <w:rPr>
          <w:rFonts w:ascii="Tahoma" w:hAnsi="Tahoma" w:cs="Tahoma"/>
        </w:rPr>
      </w:pPr>
      <w:bookmarkStart w:id="47" w:name="_Toc112340257"/>
      <w:bookmarkStart w:id="48" w:name="_Toc161128338"/>
      <w:r w:rsidRPr="0061576C">
        <w:rPr>
          <w:rFonts w:ascii="Tahoma" w:hAnsi="Tahoma" w:cs="Tahoma"/>
        </w:rPr>
        <w:t xml:space="preserve">Категории субъектов </w:t>
      </w:r>
      <w:proofErr w:type="spellStart"/>
      <w:r w:rsidRPr="0061576C">
        <w:rPr>
          <w:rFonts w:ascii="Tahoma" w:hAnsi="Tahoma" w:cs="Tahoma"/>
        </w:rPr>
        <w:t>ПДн</w:t>
      </w:r>
      <w:bookmarkEnd w:id="47"/>
      <w:bookmarkEnd w:id="48"/>
      <w:proofErr w:type="spellEnd"/>
      <w:r w:rsidRPr="0061576C">
        <w:rPr>
          <w:rFonts w:ascii="Tahoma" w:hAnsi="Tahoma" w:cs="Tahoma"/>
        </w:rPr>
        <w:t xml:space="preserve"> </w:t>
      </w:r>
    </w:p>
    <w:p w:rsidR="00CC0DF6" w:rsidRPr="00CC0DF6" w:rsidRDefault="00CC0DF6" w:rsidP="00CC0DF6">
      <w:pPr>
        <w:ind w:firstLine="0"/>
      </w:pPr>
    </w:p>
    <w:p w:rsidR="006E797B" w:rsidRPr="00363B68" w:rsidRDefault="006E797B" w:rsidP="0061576C">
      <w:pPr>
        <w:pStyle w:val="af9"/>
        <w:numPr>
          <w:ilvl w:val="1"/>
          <w:numId w:val="17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>Объектами Политики являются: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, обрабатываемые в Обществе;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proofErr w:type="spellStart"/>
      <w:r w:rsidRPr="00363B68">
        <w:rPr>
          <w:rFonts w:ascii="Tahoma" w:hAnsi="Tahoma" w:cs="Tahoma"/>
          <w:sz w:val="24"/>
          <w:szCs w:val="24"/>
        </w:rPr>
        <w:t>ИСПДн</w:t>
      </w:r>
      <w:proofErr w:type="spellEnd"/>
      <w:r w:rsidRPr="00363B68">
        <w:rPr>
          <w:rFonts w:ascii="Tahoma" w:hAnsi="Tahoma" w:cs="Tahoma"/>
          <w:sz w:val="24"/>
          <w:szCs w:val="24"/>
        </w:rPr>
        <w:t>, функционирующие в Обществе;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требования по обеспечению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при их обработке в </w:t>
      </w:r>
      <w:proofErr w:type="spellStart"/>
      <w:r w:rsidRPr="00363B68">
        <w:rPr>
          <w:rFonts w:ascii="Tahoma" w:hAnsi="Tahoma" w:cs="Tahoma"/>
          <w:sz w:val="24"/>
          <w:szCs w:val="24"/>
        </w:rPr>
        <w:t>ИСПДн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, и системы защиты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, функционирующие в Обществе;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нормативно-методические и организационно-правовые документы Общества в области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.</w:t>
      </w:r>
    </w:p>
    <w:p w:rsidR="006E797B" w:rsidRPr="00363B68" w:rsidRDefault="006E797B" w:rsidP="0061576C">
      <w:pPr>
        <w:pStyle w:val="af9"/>
        <w:numPr>
          <w:ilvl w:val="1"/>
          <w:numId w:val="17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С целью организации, контроля обработки и обеспечения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в Обществе определены следующие участники, являющиеся субъектами Политики: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Ответственный за организацию обработки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в Обществе;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Ответственные за обеспечение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в Обществе;</w:t>
      </w:r>
    </w:p>
    <w:p w:rsidR="006E797B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</w:rPr>
      </w:pPr>
      <w:r w:rsidRPr="00363B68">
        <w:rPr>
          <w:rFonts w:ascii="Tahoma" w:hAnsi="Tahoma" w:cs="Tahoma"/>
          <w:sz w:val="24"/>
          <w:szCs w:val="24"/>
        </w:rPr>
        <w:t xml:space="preserve">Комиссия по обеспечению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в Обществе</w:t>
      </w:r>
      <w:r w:rsidRPr="00CC0DF6">
        <w:rPr>
          <w:rFonts w:ascii="Tahoma" w:hAnsi="Tahoma" w:cs="Tahoma"/>
        </w:rPr>
        <w:t>.</w:t>
      </w:r>
    </w:p>
    <w:p w:rsidR="00CC0DF6" w:rsidRPr="00CC0DF6" w:rsidRDefault="00CC0DF6" w:rsidP="00363B68"/>
    <w:p w:rsidR="006E797B" w:rsidRPr="00363B68" w:rsidRDefault="006E797B" w:rsidP="0061576C">
      <w:pPr>
        <w:pStyle w:val="af9"/>
        <w:numPr>
          <w:ilvl w:val="1"/>
          <w:numId w:val="17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Ответственный за организацию обработки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получает указания непосредственно от Генерального директора Общества. Ответственному за организацию обработки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предоставляются сведения, указанные в ч. 3 ст. 22 Закона.</w:t>
      </w:r>
    </w:p>
    <w:p w:rsidR="006E797B" w:rsidRPr="00363B68" w:rsidRDefault="006E797B" w:rsidP="0061576C">
      <w:pPr>
        <w:pStyle w:val="af9"/>
        <w:numPr>
          <w:ilvl w:val="1"/>
          <w:numId w:val="17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Ответственный за организацию обработки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в Обществе выполняет следующие функции: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организация разработки РМД Общества по вопросам обработки и обеспечения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организация проведения мероприятий по внутреннему контролю и (или) аудита ИБ на соответствие обработки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требованиям законодательства РФ, а также утвержденными РМД Общества в области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организация оценки вреда, который может быть причинен субъектам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в случае нарушения требований Закона, соотношение указанного вреда и принимаемых Обществом мер, направленных на обеспечение выполнения обязанностей, предусмотренных Законом;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организация режима обеспечения безопасности помещений, в которых размещены </w:t>
      </w:r>
      <w:proofErr w:type="spellStart"/>
      <w:r w:rsidRPr="00363B68">
        <w:rPr>
          <w:rFonts w:ascii="Tahoma" w:hAnsi="Tahoma" w:cs="Tahoma"/>
          <w:sz w:val="24"/>
          <w:szCs w:val="24"/>
        </w:rPr>
        <w:t>ИСПДн</w:t>
      </w:r>
      <w:proofErr w:type="spellEnd"/>
      <w:r w:rsidRPr="00363B68">
        <w:rPr>
          <w:rFonts w:ascii="Tahoma" w:hAnsi="Tahoma" w:cs="Tahoma"/>
          <w:sz w:val="24"/>
          <w:szCs w:val="24"/>
        </w:rPr>
        <w:t>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организация взаимодействия от имени Общества с Уполномоченным органом по защите прав субъектов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и иными уполномоченными органами в случаях, предусмотренных законодательством РФ о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, с привлечением работников правовых служб Общества;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организация формирования и направления в Уполномоченный орган по защите прав субъектов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в сроки, установленные Законом, уведомления об обработке Обществом (о намерении Обществом осуществлять обработку)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или информационного письма о внесении изменений в сведения в реестре </w:t>
      </w:r>
      <w:r w:rsidR="00001578">
        <w:rPr>
          <w:rFonts w:ascii="Tahoma" w:hAnsi="Tahoma" w:cs="Tahoma"/>
          <w:sz w:val="24"/>
          <w:szCs w:val="24"/>
        </w:rPr>
        <w:t>О</w:t>
      </w:r>
      <w:r w:rsidRPr="00363B68">
        <w:rPr>
          <w:rFonts w:ascii="Tahoma" w:hAnsi="Tahoma" w:cs="Tahoma"/>
          <w:sz w:val="24"/>
          <w:szCs w:val="24"/>
        </w:rPr>
        <w:t xml:space="preserve">ператоров, осуществляющих обработку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осуществление регулярного мониторинга фактов включения Общества в ежегодный сводный план проведения плановых проверок субъектов предпринимательства на предмет соблюдения обязательных требований в области обработки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организация разработки и формирование плана и программы повышения осведомленности по вопросам обработки и обеспечения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.</w:t>
      </w:r>
    </w:p>
    <w:p w:rsidR="006E797B" w:rsidRPr="00363B68" w:rsidRDefault="006E797B" w:rsidP="0061576C">
      <w:pPr>
        <w:pStyle w:val="af9"/>
        <w:numPr>
          <w:ilvl w:val="1"/>
          <w:numId w:val="17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С целью обеспечения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Ответственный за организацию обработки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в Обществе обеспечивает: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вовлеченность руководителей Общества – деятельность по организации обработки и обеспечению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инициируется и контролируется на уровне руководителей Общества;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соответствие мер обеспечения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требованиям законодательства РФ и РМД Общества в области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использование для обеспечения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совокупности организационных и технических мер;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повышение уровня осведомленности лиц, допущенных к обработке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по вопросам обеспечения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постоянное совершенствование процессов обеспечения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.</w:t>
      </w:r>
    </w:p>
    <w:p w:rsidR="00DE4E66" w:rsidRPr="00DE4E66" w:rsidRDefault="00DE4E66" w:rsidP="00363B68"/>
    <w:p w:rsidR="006E797B" w:rsidRPr="00363B68" w:rsidRDefault="006E797B" w:rsidP="0061576C">
      <w:pPr>
        <w:pStyle w:val="af9"/>
        <w:numPr>
          <w:ilvl w:val="1"/>
          <w:numId w:val="17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Ответственные за обеспечение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Общества выполняют следующие функции:</w:t>
      </w:r>
    </w:p>
    <w:p w:rsidR="006E797B" w:rsidRPr="00E30DF2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E30DF2">
        <w:rPr>
          <w:rFonts w:ascii="Tahoma" w:hAnsi="Tahoma" w:cs="Tahoma"/>
          <w:sz w:val="24"/>
          <w:szCs w:val="24"/>
        </w:rPr>
        <w:t xml:space="preserve">организация консолидации перечня процессов обработки </w:t>
      </w:r>
      <w:proofErr w:type="spellStart"/>
      <w:r w:rsidRPr="00E30DF2">
        <w:rPr>
          <w:rFonts w:ascii="Tahoma" w:hAnsi="Tahoma" w:cs="Tahoma"/>
          <w:sz w:val="24"/>
          <w:szCs w:val="24"/>
        </w:rPr>
        <w:t>ПДн</w:t>
      </w:r>
      <w:proofErr w:type="spellEnd"/>
      <w:r w:rsidRPr="00E30DF2">
        <w:rPr>
          <w:rFonts w:ascii="Tahoma" w:hAnsi="Tahoma" w:cs="Tahoma"/>
          <w:sz w:val="24"/>
          <w:szCs w:val="24"/>
        </w:rPr>
        <w:t xml:space="preserve"> и перечня </w:t>
      </w:r>
      <w:proofErr w:type="spellStart"/>
      <w:r w:rsidRPr="00E30DF2">
        <w:rPr>
          <w:rFonts w:ascii="Tahoma" w:hAnsi="Tahoma" w:cs="Tahoma"/>
          <w:sz w:val="24"/>
          <w:szCs w:val="24"/>
        </w:rPr>
        <w:t>ИСПДн</w:t>
      </w:r>
      <w:proofErr w:type="spellEnd"/>
      <w:r w:rsidRPr="00E30DF2">
        <w:rPr>
          <w:rFonts w:ascii="Tahoma" w:hAnsi="Tahoma" w:cs="Tahoma"/>
          <w:sz w:val="24"/>
          <w:szCs w:val="24"/>
        </w:rPr>
        <w:t xml:space="preserve"> Общества;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организация работ по обеспечению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при осуществлении, как автоматизированной обработки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, так и неавтоматизированной обработки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организация создания и ввода в эксплуатацию системы защиты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организация проведения оценки соответствия требованиям законодательства РФ в области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 (мероприятий по внутреннему контролю и (или) аудиту ИБ в части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);</w:t>
      </w:r>
    </w:p>
    <w:p w:rsidR="006E797B" w:rsidRPr="00363B68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363B68">
        <w:rPr>
          <w:rFonts w:ascii="Tahoma" w:hAnsi="Tahoma" w:cs="Tahoma"/>
          <w:sz w:val="24"/>
          <w:szCs w:val="24"/>
        </w:rPr>
        <w:t xml:space="preserve">организация информирования работников Общества о требованиях законодательства РФ в области обеспечения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 xml:space="preserve">, а также РМД Общества по вопросам обеспечения безопасности </w:t>
      </w:r>
      <w:proofErr w:type="spellStart"/>
      <w:r w:rsidRPr="00363B68">
        <w:rPr>
          <w:rFonts w:ascii="Tahoma" w:hAnsi="Tahoma" w:cs="Tahoma"/>
          <w:sz w:val="24"/>
          <w:szCs w:val="24"/>
        </w:rPr>
        <w:t>ПДн</w:t>
      </w:r>
      <w:proofErr w:type="spellEnd"/>
      <w:r w:rsidRPr="00363B68">
        <w:rPr>
          <w:rFonts w:ascii="Tahoma" w:hAnsi="Tahoma" w:cs="Tahoma"/>
          <w:sz w:val="24"/>
          <w:szCs w:val="24"/>
        </w:rPr>
        <w:t>.</w:t>
      </w:r>
    </w:p>
    <w:p w:rsidR="006E797B" w:rsidRPr="00E30DF2" w:rsidRDefault="006E797B" w:rsidP="0061576C">
      <w:pPr>
        <w:pStyle w:val="af9"/>
        <w:numPr>
          <w:ilvl w:val="1"/>
          <w:numId w:val="17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E30DF2">
        <w:rPr>
          <w:rFonts w:ascii="Tahoma" w:hAnsi="Tahoma" w:cs="Tahoma"/>
          <w:sz w:val="24"/>
          <w:szCs w:val="24"/>
        </w:rPr>
        <w:t xml:space="preserve">Комиссия по обеспечению безопасности </w:t>
      </w:r>
      <w:proofErr w:type="spellStart"/>
      <w:r w:rsidRPr="00E30DF2">
        <w:rPr>
          <w:rFonts w:ascii="Tahoma" w:hAnsi="Tahoma" w:cs="Tahoma"/>
          <w:sz w:val="24"/>
          <w:szCs w:val="24"/>
        </w:rPr>
        <w:t>ПДн</w:t>
      </w:r>
      <w:proofErr w:type="spellEnd"/>
      <w:r w:rsidRPr="00E30DF2">
        <w:rPr>
          <w:rFonts w:ascii="Tahoma" w:hAnsi="Tahoma" w:cs="Tahoma"/>
          <w:sz w:val="24"/>
          <w:szCs w:val="24"/>
        </w:rPr>
        <w:t xml:space="preserve"> выполняет следующие функции:</w:t>
      </w:r>
    </w:p>
    <w:p w:rsidR="006E797B" w:rsidRPr="00E30DF2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E30DF2">
        <w:rPr>
          <w:rFonts w:ascii="Tahoma" w:hAnsi="Tahoma" w:cs="Tahoma"/>
          <w:sz w:val="24"/>
          <w:szCs w:val="24"/>
        </w:rPr>
        <w:t xml:space="preserve">проведение оценки ключевых параметров </w:t>
      </w:r>
      <w:proofErr w:type="spellStart"/>
      <w:r w:rsidRPr="00E30DF2">
        <w:rPr>
          <w:rFonts w:ascii="Tahoma" w:hAnsi="Tahoma" w:cs="Tahoma"/>
          <w:sz w:val="24"/>
          <w:szCs w:val="24"/>
        </w:rPr>
        <w:t>ИСПДн</w:t>
      </w:r>
      <w:proofErr w:type="spellEnd"/>
      <w:r w:rsidRPr="00E30DF2">
        <w:rPr>
          <w:rFonts w:ascii="Tahoma" w:hAnsi="Tahoma" w:cs="Tahoma"/>
          <w:sz w:val="24"/>
          <w:szCs w:val="24"/>
        </w:rPr>
        <w:t>;</w:t>
      </w:r>
    </w:p>
    <w:p w:rsidR="006E797B" w:rsidRPr="00E30DF2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E30DF2">
        <w:rPr>
          <w:rFonts w:ascii="Tahoma" w:hAnsi="Tahoma" w:cs="Tahoma"/>
          <w:sz w:val="24"/>
          <w:szCs w:val="24"/>
        </w:rPr>
        <w:t xml:space="preserve">установление необходимого уровня защищенности </w:t>
      </w:r>
      <w:proofErr w:type="spellStart"/>
      <w:r w:rsidRPr="00E30DF2">
        <w:rPr>
          <w:rFonts w:ascii="Tahoma" w:hAnsi="Tahoma" w:cs="Tahoma"/>
          <w:sz w:val="24"/>
          <w:szCs w:val="24"/>
        </w:rPr>
        <w:t>ПДн</w:t>
      </w:r>
      <w:proofErr w:type="spellEnd"/>
      <w:r w:rsidRPr="00E30DF2">
        <w:rPr>
          <w:rFonts w:ascii="Tahoma" w:hAnsi="Tahoma" w:cs="Tahoma"/>
          <w:sz w:val="24"/>
          <w:szCs w:val="24"/>
        </w:rPr>
        <w:t xml:space="preserve"> при их обработке в </w:t>
      </w:r>
      <w:proofErr w:type="spellStart"/>
      <w:r w:rsidRPr="00E30DF2">
        <w:rPr>
          <w:rFonts w:ascii="Tahoma" w:hAnsi="Tahoma" w:cs="Tahoma"/>
          <w:sz w:val="24"/>
          <w:szCs w:val="24"/>
        </w:rPr>
        <w:t>ИСПДн</w:t>
      </w:r>
      <w:proofErr w:type="spellEnd"/>
      <w:r w:rsidRPr="00E30DF2">
        <w:rPr>
          <w:rFonts w:ascii="Tahoma" w:hAnsi="Tahoma" w:cs="Tahoma"/>
          <w:sz w:val="24"/>
          <w:szCs w:val="24"/>
        </w:rPr>
        <w:t>;</w:t>
      </w:r>
    </w:p>
    <w:p w:rsidR="006E797B" w:rsidRPr="00E30DF2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E30DF2">
        <w:rPr>
          <w:rFonts w:ascii="Tahoma" w:hAnsi="Tahoma" w:cs="Tahoma"/>
          <w:sz w:val="24"/>
          <w:szCs w:val="24"/>
        </w:rPr>
        <w:t xml:space="preserve">организация и проведение правовой оценки возможности создания (модернизации) </w:t>
      </w:r>
      <w:proofErr w:type="spellStart"/>
      <w:r w:rsidRPr="00E30DF2">
        <w:rPr>
          <w:rFonts w:ascii="Tahoma" w:hAnsi="Tahoma" w:cs="Tahoma"/>
          <w:sz w:val="24"/>
          <w:szCs w:val="24"/>
        </w:rPr>
        <w:t>ИСПДн</w:t>
      </w:r>
      <w:proofErr w:type="spellEnd"/>
      <w:r w:rsidRPr="00E30DF2">
        <w:rPr>
          <w:rFonts w:ascii="Tahoma" w:hAnsi="Tahoma" w:cs="Tahoma"/>
          <w:sz w:val="24"/>
          <w:szCs w:val="24"/>
        </w:rPr>
        <w:t>, в том числе с учетом требований законодательства РФ и РМД Общества;</w:t>
      </w:r>
    </w:p>
    <w:p w:rsidR="006E797B" w:rsidRPr="00E30DF2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E30DF2">
        <w:rPr>
          <w:rFonts w:ascii="Tahoma" w:hAnsi="Tahoma" w:cs="Tahoma"/>
          <w:sz w:val="24"/>
          <w:szCs w:val="24"/>
        </w:rPr>
        <w:t xml:space="preserve">проведение оценки вреда, который может быть причинен субъектам </w:t>
      </w:r>
      <w:proofErr w:type="spellStart"/>
      <w:r w:rsidRPr="00E30DF2">
        <w:rPr>
          <w:rFonts w:ascii="Tahoma" w:hAnsi="Tahoma" w:cs="Tahoma"/>
          <w:sz w:val="24"/>
          <w:szCs w:val="24"/>
        </w:rPr>
        <w:t>ПДн</w:t>
      </w:r>
      <w:proofErr w:type="spellEnd"/>
      <w:r w:rsidRPr="00E30DF2">
        <w:rPr>
          <w:rFonts w:ascii="Tahoma" w:hAnsi="Tahoma" w:cs="Tahoma"/>
          <w:sz w:val="24"/>
          <w:szCs w:val="24"/>
        </w:rPr>
        <w:t xml:space="preserve"> в случае нарушения действующего законодательства РФ в области </w:t>
      </w:r>
      <w:proofErr w:type="spellStart"/>
      <w:r w:rsidRPr="00E30DF2">
        <w:rPr>
          <w:rFonts w:ascii="Tahoma" w:hAnsi="Tahoma" w:cs="Tahoma"/>
          <w:sz w:val="24"/>
          <w:szCs w:val="24"/>
        </w:rPr>
        <w:t>ПДн</w:t>
      </w:r>
      <w:proofErr w:type="spellEnd"/>
      <w:r w:rsidRPr="00E30DF2">
        <w:rPr>
          <w:rFonts w:ascii="Tahoma" w:hAnsi="Tahoma" w:cs="Tahoma"/>
          <w:sz w:val="24"/>
          <w:szCs w:val="24"/>
        </w:rPr>
        <w:t>;</w:t>
      </w:r>
    </w:p>
    <w:p w:rsidR="006E797B" w:rsidRPr="00E30DF2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E30DF2">
        <w:rPr>
          <w:rFonts w:ascii="Tahoma" w:hAnsi="Tahoma" w:cs="Tahoma"/>
          <w:sz w:val="24"/>
          <w:szCs w:val="24"/>
        </w:rPr>
        <w:t xml:space="preserve">определение приоритетных направлений деятельности Общества по обеспечению безопасности </w:t>
      </w:r>
      <w:proofErr w:type="spellStart"/>
      <w:r w:rsidRPr="00E30DF2">
        <w:rPr>
          <w:rFonts w:ascii="Tahoma" w:hAnsi="Tahoma" w:cs="Tahoma"/>
          <w:sz w:val="24"/>
          <w:szCs w:val="24"/>
        </w:rPr>
        <w:t>ПДн</w:t>
      </w:r>
      <w:proofErr w:type="spellEnd"/>
      <w:r w:rsidRPr="00E30DF2">
        <w:rPr>
          <w:rFonts w:ascii="Tahoma" w:hAnsi="Tahoma" w:cs="Tahoma"/>
          <w:sz w:val="24"/>
          <w:szCs w:val="24"/>
        </w:rPr>
        <w:t xml:space="preserve"> при их обработке с использованием средств автоматизации и без использования таких средств;</w:t>
      </w:r>
    </w:p>
    <w:p w:rsidR="006E797B" w:rsidRPr="00E30DF2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E30DF2">
        <w:rPr>
          <w:rFonts w:ascii="Tahoma" w:hAnsi="Tahoma" w:cs="Tahoma"/>
          <w:sz w:val="24"/>
          <w:szCs w:val="24"/>
        </w:rPr>
        <w:t xml:space="preserve">оценка эффективности деятельности по обеспечению безопасности </w:t>
      </w:r>
      <w:proofErr w:type="spellStart"/>
      <w:r w:rsidRPr="00E30DF2">
        <w:rPr>
          <w:rFonts w:ascii="Tahoma" w:hAnsi="Tahoma" w:cs="Tahoma"/>
          <w:sz w:val="24"/>
          <w:szCs w:val="24"/>
        </w:rPr>
        <w:t>ПДн</w:t>
      </w:r>
      <w:proofErr w:type="spellEnd"/>
      <w:r w:rsidRPr="00E30DF2">
        <w:rPr>
          <w:rFonts w:ascii="Tahoma" w:hAnsi="Tahoma" w:cs="Tahoma"/>
          <w:sz w:val="24"/>
          <w:szCs w:val="24"/>
        </w:rPr>
        <w:t xml:space="preserve"> и принятие решений о необходимости совершенствования принятых мер по обеспечению безопасности </w:t>
      </w:r>
      <w:proofErr w:type="spellStart"/>
      <w:r w:rsidRPr="00E30DF2">
        <w:rPr>
          <w:rFonts w:ascii="Tahoma" w:hAnsi="Tahoma" w:cs="Tahoma"/>
          <w:sz w:val="24"/>
          <w:szCs w:val="24"/>
        </w:rPr>
        <w:t>ПДн</w:t>
      </w:r>
      <w:proofErr w:type="spellEnd"/>
      <w:r w:rsidRPr="00E30DF2">
        <w:rPr>
          <w:rFonts w:ascii="Tahoma" w:hAnsi="Tahoma" w:cs="Tahoma"/>
          <w:sz w:val="24"/>
          <w:szCs w:val="24"/>
        </w:rPr>
        <w:t>;</w:t>
      </w:r>
    </w:p>
    <w:p w:rsidR="006E797B" w:rsidRDefault="006E797B" w:rsidP="0061576C">
      <w:pPr>
        <w:pStyle w:val="af9"/>
        <w:numPr>
          <w:ilvl w:val="0"/>
          <w:numId w:val="16"/>
        </w:numPr>
        <w:tabs>
          <w:tab w:val="left" w:pos="992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E30DF2">
        <w:rPr>
          <w:rFonts w:ascii="Tahoma" w:hAnsi="Tahoma" w:cs="Tahoma"/>
          <w:sz w:val="24"/>
          <w:szCs w:val="24"/>
        </w:rPr>
        <w:t xml:space="preserve">координация процесса удаления, уничтожения </w:t>
      </w:r>
      <w:proofErr w:type="spellStart"/>
      <w:r w:rsidRPr="00E30DF2">
        <w:rPr>
          <w:rFonts w:ascii="Tahoma" w:hAnsi="Tahoma" w:cs="Tahoma"/>
          <w:sz w:val="24"/>
          <w:szCs w:val="24"/>
        </w:rPr>
        <w:t>ПДн</w:t>
      </w:r>
      <w:proofErr w:type="spellEnd"/>
      <w:r w:rsidRPr="00E30DF2">
        <w:rPr>
          <w:rFonts w:ascii="Tahoma" w:hAnsi="Tahoma" w:cs="Tahoma"/>
          <w:sz w:val="24"/>
          <w:szCs w:val="24"/>
        </w:rPr>
        <w:t xml:space="preserve">, включая уничтожение бумажных носителей </w:t>
      </w:r>
      <w:proofErr w:type="spellStart"/>
      <w:r w:rsidRPr="00E30DF2">
        <w:rPr>
          <w:rFonts w:ascii="Tahoma" w:hAnsi="Tahoma" w:cs="Tahoma"/>
          <w:sz w:val="24"/>
          <w:szCs w:val="24"/>
        </w:rPr>
        <w:t>ПДн</w:t>
      </w:r>
      <w:proofErr w:type="spellEnd"/>
      <w:r w:rsidRPr="00E30DF2">
        <w:rPr>
          <w:rFonts w:ascii="Tahoma" w:hAnsi="Tahoma" w:cs="Tahoma"/>
          <w:sz w:val="24"/>
          <w:szCs w:val="24"/>
        </w:rPr>
        <w:t>.</w:t>
      </w:r>
      <w:bookmarkStart w:id="49" w:name="_Toc112340258"/>
      <w:bookmarkEnd w:id="49"/>
    </w:p>
    <w:p w:rsidR="002804FF" w:rsidRPr="00E30DF2" w:rsidRDefault="002804FF" w:rsidP="002804FF">
      <w:pPr>
        <w:pStyle w:val="af9"/>
        <w:tabs>
          <w:tab w:val="left" w:pos="992"/>
        </w:tabs>
        <w:ind w:left="709"/>
        <w:jc w:val="both"/>
        <w:rPr>
          <w:rFonts w:ascii="Tahoma" w:hAnsi="Tahoma" w:cs="Tahoma"/>
          <w:sz w:val="24"/>
          <w:szCs w:val="24"/>
        </w:rPr>
      </w:pPr>
    </w:p>
    <w:p w:rsidR="006E797B" w:rsidRPr="0061576C" w:rsidRDefault="006E797B" w:rsidP="0061576C">
      <w:pPr>
        <w:pStyle w:val="1"/>
        <w:spacing w:before="0" w:after="0"/>
        <w:rPr>
          <w:rFonts w:ascii="Tahoma" w:hAnsi="Tahoma" w:cs="Tahoma"/>
        </w:rPr>
      </w:pPr>
      <w:bookmarkStart w:id="50" w:name="_Toc161128339"/>
      <w:r w:rsidRPr="0061576C">
        <w:rPr>
          <w:rFonts w:ascii="Tahoma" w:hAnsi="Tahoma" w:cs="Tahoma"/>
        </w:rPr>
        <w:t xml:space="preserve">Основные положения об обработке </w:t>
      </w:r>
      <w:proofErr w:type="spellStart"/>
      <w:r w:rsidRPr="0061576C">
        <w:rPr>
          <w:rFonts w:ascii="Tahoma" w:hAnsi="Tahoma" w:cs="Tahoma"/>
        </w:rPr>
        <w:t>ПДн</w:t>
      </w:r>
      <w:bookmarkEnd w:id="50"/>
      <w:proofErr w:type="spellEnd"/>
    </w:p>
    <w:p w:rsidR="002804FF" w:rsidRDefault="002804FF" w:rsidP="002804FF">
      <w:pPr>
        <w:tabs>
          <w:tab w:val="left" w:pos="1418"/>
        </w:tabs>
        <w:ind w:left="709" w:firstLine="0"/>
        <w:rPr>
          <w:rFonts w:ascii="Tahoma" w:hAnsi="Tahoma" w:cs="Tahoma"/>
          <w:iCs/>
        </w:rPr>
      </w:pPr>
    </w:p>
    <w:p w:rsidR="006E797B" w:rsidRPr="002804FF" w:rsidRDefault="006E797B" w:rsidP="0061576C">
      <w:pPr>
        <w:pStyle w:val="af9"/>
        <w:numPr>
          <w:ilvl w:val="1"/>
          <w:numId w:val="18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804FF">
        <w:rPr>
          <w:rFonts w:ascii="Tahoma" w:hAnsi="Tahoma" w:cs="Tahoma"/>
          <w:sz w:val="24"/>
          <w:szCs w:val="24"/>
        </w:rPr>
        <w:t xml:space="preserve">Обработка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 xml:space="preserve"> в Обществе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 xml:space="preserve">, в том числе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>.</w:t>
      </w:r>
    </w:p>
    <w:p w:rsidR="006E797B" w:rsidRPr="002804FF" w:rsidRDefault="006E797B" w:rsidP="0061576C">
      <w:pPr>
        <w:pStyle w:val="af9"/>
        <w:numPr>
          <w:ilvl w:val="1"/>
          <w:numId w:val="18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804FF">
        <w:rPr>
          <w:rFonts w:ascii="Tahoma" w:hAnsi="Tahoma" w:cs="Tahoma"/>
          <w:sz w:val="24"/>
          <w:szCs w:val="24"/>
        </w:rPr>
        <w:t xml:space="preserve">Общество может осуществлять обработку биометрических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 xml:space="preserve"> только при наличии согласия в письменной форме субъекта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>.</w:t>
      </w:r>
    </w:p>
    <w:p w:rsidR="006E797B" w:rsidRPr="002804FF" w:rsidRDefault="006E797B" w:rsidP="0061576C">
      <w:pPr>
        <w:pStyle w:val="af9"/>
        <w:numPr>
          <w:ilvl w:val="1"/>
          <w:numId w:val="18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804FF">
        <w:rPr>
          <w:rFonts w:ascii="Tahoma" w:hAnsi="Tahoma" w:cs="Tahoma"/>
          <w:sz w:val="24"/>
          <w:szCs w:val="24"/>
        </w:rPr>
        <w:t xml:space="preserve">Общество осуществляет обработку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 xml:space="preserve"> в случаях, определенных Законом.</w:t>
      </w:r>
    </w:p>
    <w:p w:rsidR="006E797B" w:rsidRPr="002804FF" w:rsidRDefault="006E797B" w:rsidP="0061576C">
      <w:pPr>
        <w:pStyle w:val="af9"/>
        <w:numPr>
          <w:ilvl w:val="1"/>
          <w:numId w:val="18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804FF">
        <w:rPr>
          <w:rFonts w:ascii="Tahoma" w:hAnsi="Tahoma" w:cs="Tahoma"/>
          <w:sz w:val="24"/>
          <w:szCs w:val="24"/>
        </w:rPr>
        <w:t xml:space="preserve">Общество осуществляет обработку специальных категорий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 xml:space="preserve"> в случаях, определенных Законом.</w:t>
      </w:r>
    </w:p>
    <w:p w:rsidR="006E797B" w:rsidRPr="002804FF" w:rsidRDefault="006E797B" w:rsidP="0061576C">
      <w:pPr>
        <w:pStyle w:val="af9"/>
        <w:numPr>
          <w:ilvl w:val="1"/>
          <w:numId w:val="18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804FF">
        <w:rPr>
          <w:rFonts w:ascii="Tahoma" w:hAnsi="Tahoma" w:cs="Tahoma"/>
          <w:sz w:val="24"/>
          <w:szCs w:val="24"/>
        </w:rPr>
        <w:t xml:space="preserve">Общество может осуществлять обработку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 xml:space="preserve"> о судимости субъекта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 xml:space="preserve"> только в случаях и в порядке, которые определяются в соответствии с федеральными законами РФ.</w:t>
      </w:r>
    </w:p>
    <w:p w:rsidR="006E797B" w:rsidRPr="002804FF" w:rsidRDefault="006E797B" w:rsidP="0061576C">
      <w:pPr>
        <w:pStyle w:val="af9"/>
        <w:numPr>
          <w:ilvl w:val="1"/>
          <w:numId w:val="18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804FF">
        <w:rPr>
          <w:rFonts w:ascii="Tahoma" w:hAnsi="Tahoma" w:cs="Tahoma"/>
          <w:sz w:val="24"/>
          <w:szCs w:val="24"/>
        </w:rPr>
        <w:t xml:space="preserve">Общество не осуществляет трансграничную передачу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>.</w:t>
      </w:r>
    </w:p>
    <w:p w:rsidR="006E797B" w:rsidRPr="002804FF" w:rsidRDefault="006E797B" w:rsidP="0061576C">
      <w:pPr>
        <w:pStyle w:val="af9"/>
        <w:numPr>
          <w:ilvl w:val="1"/>
          <w:numId w:val="18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804FF">
        <w:rPr>
          <w:rFonts w:ascii="Tahoma" w:hAnsi="Tahoma" w:cs="Tahoma"/>
          <w:sz w:val="24"/>
          <w:szCs w:val="24"/>
        </w:rPr>
        <w:t xml:space="preserve">Общество может создавать и использовать общедоступные источники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 xml:space="preserve">, в которые включаются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 xml:space="preserve"> субъектов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 xml:space="preserve"> с их письменного согласия. Общество гарантирует исключение из общедоступных источников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 xml:space="preserve"> сведений о субъекте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 xml:space="preserve"> в любое время по требованию субъекта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 xml:space="preserve"> либо по решению суда или иных уполномоченных государственных органов.</w:t>
      </w:r>
    </w:p>
    <w:p w:rsidR="006E797B" w:rsidRDefault="006E797B" w:rsidP="0061576C">
      <w:pPr>
        <w:pStyle w:val="af9"/>
        <w:numPr>
          <w:ilvl w:val="1"/>
          <w:numId w:val="18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804FF">
        <w:rPr>
          <w:rFonts w:ascii="Tahoma" w:hAnsi="Tahoma" w:cs="Tahoma"/>
          <w:sz w:val="24"/>
          <w:szCs w:val="24"/>
        </w:rPr>
        <w:t xml:space="preserve">Общество осуществляет обработку </w:t>
      </w:r>
      <w:proofErr w:type="spellStart"/>
      <w:r w:rsidRPr="002804FF">
        <w:rPr>
          <w:rFonts w:ascii="Tahoma" w:hAnsi="Tahoma" w:cs="Tahoma"/>
          <w:sz w:val="24"/>
          <w:szCs w:val="24"/>
        </w:rPr>
        <w:t>ПДн</w:t>
      </w:r>
      <w:proofErr w:type="spellEnd"/>
      <w:r w:rsidRPr="002804FF">
        <w:rPr>
          <w:rFonts w:ascii="Tahoma" w:hAnsi="Tahoma" w:cs="Tahoma"/>
          <w:sz w:val="24"/>
          <w:szCs w:val="24"/>
        </w:rPr>
        <w:t xml:space="preserve"> с использованием средств автоматизации и без использования средств автоматизации.</w:t>
      </w:r>
    </w:p>
    <w:p w:rsidR="00C87A2D" w:rsidRPr="002804FF" w:rsidRDefault="00C87A2D" w:rsidP="00C87A2D">
      <w:pPr>
        <w:pStyle w:val="af9"/>
        <w:ind w:left="709"/>
        <w:jc w:val="both"/>
        <w:rPr>
          <w:rFonts w:ascii="Tahoma" w:hAnsi="Tahoma" w:cs="Tahoma"/>
          <w:sz w:val="24"/>
          <w:szCs w:val="24"/>
        </w:rPr>
      </w:pPr>
    </w:p>
    <w:p w:rsidR="006E797B" w:rsidRPr="0061576C" w:rsidRDefault="006E797B" w:rsidP="0061576C">
      <w:pPr>
        <w:pStyle w:val="1"/>
        <w:spacing w:before="0" w:after="0"/>
        <w:jc w:val="left"/>
        <w:rPr>
          <w:rFonts w:ascii="Tahoma" w:hAnsi="Tahoma" w:cs="Tahoma"/>
        </w:rPr>
      </w:pPr>
      <w:bookmarkStart w:id="51" w:name="_Toc161128340"/>
      <w:r w:rsidRPr="0061576C">
        <w:rPr>
          <w:rFonts w:ascii="Tahoma" w:hAnsi="Tahoma" w:cs="Tahoma"/>
        </w:rPr>
        <w:t xml:space="preserve">Сведения о соблюдении Обществом законодательно установленных прав субъектов </w:t>
      </w:r>
      <w:proofErr w:type="spellStart"/>
      <w:r w:rsidRPr="0061576C">
        <w:rPr>
          <w:rFonts w:ascii="Tahoma" w:hAnsi="Tahoma" w:cs="Tahoma"/>
        </w:rPr>
        <w:t>ПДн</w:t>
      </w:r>
      <w:bookmarkEnd w:id="51"/>
      <w:proofErr w:type="spellEnd"/>
    </w:p>
    <w:p w:rsidR="00C87A2D" w:rsidRDefault="00C87A2D" w:rsidP="009A7C84">
      <w:pPr>
        <w:tabs>
          <w:tab w:val="left" w:pos="1418"/>
        </w:tabs>
        <w:ind w:left="709" w:firstLine="0"/>
        <w:rPr>
          <w:rFonts w:ascii="Tahoma" w:hAnsi="Tahoma" w:cs="Tahoma"/>
          <w:iCs/>
        </w:rPr>
      </w:pPr>
    </w:p>
    <w:p w:rsidR="006E797B" w:rsidRPr="00C87A2D" w:rsidRDefault="006E797B" w:rsidP="0061576C">
      <w:pPr>
        <w:pStyle w:val="af9"/>
        <w:numPr>
          <w:ilvl w:val="1"/>
          <w:numId w:val="19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C87A2D">
        <w:rPr>
          <w:rFonts w:ascii="Tahoma" w:hAnsi="Tahoma" w:cs="Tahoma"/>
          <w:sz w:val="24"/>
          <w:szCs w:val="24"/>
        </w:rPr>
        <w:t xml:space="preserve">Общество при обработке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 xml:space="preserve"> гарантирует соблюдение всех законных прав субъектов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>.</w:t>
      </w:r>
    </w:p>
    <w:p w:rsidR="006E797B" w:rsidRPr="00C87A2D" w:rsidRDefault="006E797B" w:rsidP="0061576C">
      <w:pPr>
        <w:pStyle w:val="af9"/>
        <w:numPr>
          <w:ilvl w:val="1"/>
          <w:numId w:val="19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C87A2D">
        <w:rPr>
          <w:rFonts w:ascii="Tahoma" w:hAnsi="Tahoma" w:cs="Tahoma"/>
          <w:sz w:val="24"/>
          <w:szCs w:val="24"/>
        </w:rPr>
        <w:t xml:space="preserve">Для получения доступа субъекта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 xml:space="preserve"> к его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 xml:space="preserve"> в соответствии с положениями ст. 14 Закона субъект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 xml:space="preserve">, а также его законный представитель, вправе направить соответствующий положениям ст. 14 Закона официальный запрос на доступ к своим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>.</w:t>
      </w:r>
    </w:p>
    <w:p w:rsidR="006E797B" w:rsidRPr="00C87A2D" w:rsidRDefault="006E797B" w:rsidP="0061576C">
      <w:pPr>
        <w:pStyle w:val="af9"/>
        <w:numPr>
          <w:ilvl w:val="1"/>
          <w:numId w:val="19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bookmarkStart w:id="52" w:name="_Toc160527439"/>
      <w:bookmarkStart w:id="53" w:name="_Toc160629261"/>
      <w:bookmarkStart w:id="54" w:name="_Toc161128341"/>
      <w:r w:rsidRPr="00C87A2D">
        <w:rPr>
          <w:rFonts w:ascii="Tahoma" w:hAnsi="Tahoma" w:cs="Tahoma"/>
          <w:sz w:val="24"/>
          <w:szCs w:val="24"/>
        </w:rPr>
        <w:t xml:space="preserve">Запросы в части предоставления информации об обработке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 xml:space="preserve">, а также запросы на уточнение, изменение или прекращение обработки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 xml:space="preserve"> и отзывы согласия на обработку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 xml:space="preserve"> направляются официальным письмом по адресу Общества, указанному в Едином государственном реестре юридических лиц.</w:t>
      </w:r>
      <w:bookmarkEnd w:id="52"/>
      <w:bookmarkEnd w:id="53"/>
      <w:bookmarkEnd w:id="54"/>
    </w:p>
    <w:p w:rsidR="006E797B" w:rsidRPr="00C87A2D" w:rsidRDefault="006E797B" w:rsidP="0061576C">
      <w:pPr>
        <w:pStyle w:val="af9"/>
        <w:numPr>
          <w:ilvl w:val="1"/>
          <w:numId w:val="19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C87A2D">
        <w:rPr>
          <w:rFonts w:ascii="Tahoma" w:hAnsi="Tahoma" w:cs="Tahoma"/>
          <w:sz w:val="24"/>
          <w:szCs w:val="24"/>
        </w:rPr>
        <w:t xml:space="preserve">Общество не осуществляет обработку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 w:rsidDel="00094E3C">
        <w:rPr>
          <w:rFonts w:ascii="Tahoma" w:hAnsi="Tahoma" w:cs="Tahoma"/>
          <w:sz w:val="24"/>
          <w:szCs w:val="24"/>
        </w:rPr>
        <w:t xml:space="preserve"> </w:t>
      </w:r>
      <w:r w:rsidRPr="00C87A2D">
        <w:rPr>
          <w:rFonts w:ascii="Tahoma" w:hAnsi="Tahoma" w:cs="Tahoma"/>
          <w:sz w:val="24"/>
          <w:szCs w:val="24"/>
        </w:rPr>
        <w:t xml:space="preserve">без предварительного согласия субъекта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 xml:space="preserve"> в целях продвижения товаров, работ, услуг на рынке, а также в целях политической агитации.</w:t>
      </w:r>
    </w:p>
    <w:p w:rsidR="006E797B" w:rsidRPr="00C87A2D" w:rsidRDefault="006E797B" w:rsidP="0061576C">
      <w:pPr>
        <w:pStyle w:val="af9"/>
        <w:numPr>
          <w:ilvl w:val="1"/>
          <w:numId w:val="19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C87A2D">
        <w:rPr>
          <w:rFonts w:ascii="Tahoma" w:hAnsi="Tahoma" w:cs="Tahoma"/>
          <w:sz w:val="24"/>
          <w:szCs w:val="24"/>
        </w:rPr>
        <w:t xml:space="preserve">Общество не осуществляет принятие решений, порождающих юридические последствия в отношении субъекта персональных данных или иным образом затрагивающих его права и законные интересы, на основании исключительно автоматизированной обработки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>.</w:t>
      </w:r>
    </w:p>
    <w:p w:rsidR="006E797B" w:rsidRPr="00C87A2D" w:rsidRDefault="006E797B" w:rsidP="0061576C">
      <w:pPr>
        <w:pStyle w:val="af9"/>
        <w:numPr>
          <w:ilvl w:val="1"/>
          <w:numId w:val="19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C87A2D">
        <w:rPr>
          <w:rFonts w:ascii="Tahoma" w:hAnsi="Tahoma" w:cs="Tahoma"/>
          <w:sz w:val="24"/>
          <w:szCs w:val="24"/>
        </w:rPr>
        <w:t xml:space="preserve">Для реализации и защиты своих прав и законных интересов субъект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 xml:space="preserve"> имеет право обратиться к Обществу. Общество рассматривает любые обращения и жалобы со стороны субъектов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>, тщательно расследует факты нарушений и принимает все необходимые меры для их немедленного устранения, применения мер ответственности к виновным лицам и урегулирования спорных и конфликтных ситуаций в досудебном порядке.</w:t>
      </w:r>
    </w:p>
    <w:p w:rsidR="006E797B" w:rsidRPr="00C87A2D" w:rsidRDefault="006E797B" w:rsidP="0061576C">
      <w:pPr>
        <w:pStyle w:val="af9"/>
        <w:numPr>
          <w:ilvl w:val="1"/>
          <w:numId w:val="19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C87A2D">
        <w:rPr>
          <w:rFonts w:ascii="Tahoma" w:hAnsi="Tahoma" w:cs="Tahoma"/>
          <w:sz w:val="24"/>
          <w:szCs w:val="24"/>
        </w:rPr>
        <w:t xml:space="preserve">Субъект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 xml:space="preserve"> вправе обжаловать действия или бездействие Общества путем обращения в уполномоченный орган по защите прав субъектов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>.</w:t>
      </w:r>
    </w:p>
    <w:p w:rsidR="006E797B" w:rsidRPr="00C87A2D" w:rsidRDefault="006E797B" w:rsidP="0061576C">
      <w:pPr>
        <w:pStyle w:val="af9"/>
        <w:numPr>
          <w:ilvl w:val="1"/>
          <w:numId w:val="19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C87A2D">
        <w:rPr>
          <w:rFonts w:ascii="Tahoma" w:hAnsi="Tahoma" w:cs="Tahoma"/>
          <w:sz w:val="24"/>
          <w:szCs w:val="24"/>
        </w:rPr>
        <w:t xml:space="preserve">Субъект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6E797B" w:rsidRPr="0061576C" w:rsidRDefault="006E797B" w:rsidP="0061576C">
      <w:pPr>
        <w:pStyle w:val="1"/>
        <w:spacing w:before="0" w:after="0"/>
        <w:jc w:val="left"/>
        <w:rPr>
          <w:rFonts w:ascii="Tahoma" w:hAnsi="Tahoma" w:cs="Tahoma"/>
        </w:rPr>
      </w:pPr>
      <w:bookmarkStart w:id="55" w:name="_Toc161128342"/>
      <w:r w:rsidRPr="0061576C">
        <w:rPr>
          <w:rFonts w:ascii="Tahoma" w:hAnsi="Tahoma" w:cs="Tahoma"/>
        </w:rPr>
        <w:t xml:space="preserve">Сведения о принимаемых мерах по обеспечению выполнения Обществом обязанностей </w:t>
      </w:r>
      <w:r w:rsidR="00001578">
        <w:rPr>
          <w:rFonts w:ascii="Tahoma" w:hAnsi="Tahoma" w:cs="Tahoma"/>
        </w:rPr>
        <w:t>О</w:t>
      </w:r>
      <w:r w:rsidRPr="0061576C">
        <w:rPr>
          <w:rFonts w:ascii="Tahoma" w:hAnsi="Tahoma" w:cs="Tahoma"/>
        </w:rPr>
        <w:t xml:space="preserve">ператора при обработке </w:t>
      </w:r>
      <w:proofErr w:type="spellStart"/>
      <w:r w:rsidRPr="0061576C">
        <w:rPr>
          <w:rFonts w:ascii="Tahoma" w:hAnsi="Tahoma" w:cs="Tahoma"/>
        </w:rPr>
        <w:t>ПДн</w:t>
      </w:r>
      <w:bookmarkEnd w:id="55"/>
      <w:proofErr w:type="spellEnd"/>
      <w:r w:rsidRPr="0061576C">
        <w:rPr>
          <w:rFonts w:ascii="Tahoma" w:hAnsi="Tahoma" w:cs="Tahoma"/>
        </w:rPr>
        <w:t xml:space="preserve"> </w:t>
      </w:r>
    </w:p>
    <w:p w:rsidR="009A7C84" w:rsidRDefault="009A7C84" w:rsidP="009A7C84">
      <w:pPr>
        <w:tabs>
          <w:tab w:val="left" w:pos="1418"/>
        </w:tabs>
        <w:ind w:left="709" w:firstLine="0"/>
        <w:rPr>
          <w:rFonts w:ascii="Tahoma" w:hAnsi="Tahoma" w:cs="Tahoma"/>
          <w:iCs/>
        </w:rPr>
      </w:pPr>
    </w:p>
    <w:p w:rsidR="006E797B" w:rsidRPr="006E797B" w:rsidRDefault="006E797B" w:rsidP="009A7C84">
      <w:pPr>
        <w:numPr>
          <w:ilvl w:val="1"/>
          <w:numId w:val="5"/>
        </w:numPr>
        <w:tabs>
          <w:tab w:val="left" w:pos="1418"/>
        </w:tabs>
        <w:ind w:left="0" w:firstLine="709"/>
        <w:rPr>
          <w:rFonts w:ascii="Tahoma" w:hAnsi="Tahoma" w:cs="Tahoma"/>
          <w:iCs/>
        </w:rPr>
      </w:pPr>
      <w:r w:rsidRPr="006E797B">
        <w:rPr>
          <w:rFonts w:ascii="Tahoma" w:hAnsi="Tahoma" w:cs="Tahoma"/>
          <w:iCs/>
        </w:rPr>
        <w:t xml:space="preserve">Общество принимает меры, необходимые и достаточные для обеспечения выполнения обязанностей, возложенных на нее в соответствии с действующим законодательством РФ в области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>, в том числе:</w:t>
      </w:r>
    </w:p>
    <w:p w:rsidR="006E797B" w:rsidRPr="006E797B" w:rsidRDefault="006E797B" w:rsidP="0061576C">
      <w:pPr>
        <w:numPr>
          <w:ilvl w:val="2"/>
          <w:numId w:val="5"/>
        </w:numPr>
        <w:tabs>
          <w:tab w:val="left" w:pos="1418"/>
        </w:tabs>
        <w:spacing w:before="60"/>
        <w:ind w:left="0" w:firstLine="709"/>
        <w:rPr>
          <w:rFonts w:ascii="Tahoma" w:hAnsi="Tahoma" w:cs="Tahoma"/>
          <w:iCs/>
        </w:rPr>
      </w:pPr>
      <w:r w:rsidRPr="006E797B">
        <w:rPr>
          <w:rFonts w:ascii="Tahoma" w:hAnsi="Tahoma" w:cs="Tahoma"/>
          <w:iCs/>
        </w:rPr>
        <w:t xml:space="preserve">В Обществе издаются и регулярно актуализируются документы, определяющие политику Общества в отношении обработки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, нормативно-методические документы, устанавливающие правила обработки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, а также нормативно-методические документы, устанавливающие процедуры, направленные на предотвращение и выявление нарушений законодательства РФ в области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>, устранение последствий таких нарушений.</w:t>
      </w:r>
    </w:p>
    <w:p w:rsidR="006E797B" w:rsidRPr="006E797B" w:rsidRDefault="006E797B" w:rsidP="0061576C">
      <w:pPr>
        <w:numPr>
          <w:ilvl w:val="2"/>
          <w:numId w:val="5"/>
        </w:numPr>
        <w:tabs>
          <w:tab w:val="left" w:pos="1418"/>
        </w:tabs>
        <w:spacing w:before="60"/>
        <w:ind w:left="0" w:firstLine="709"/>
        <w:rPr>
          <w:rFonts w:ascii="Tahoma" w:hAnsi="Tahoma" w:cs="Tahoma"/>
          <w:iCs/>
        </w:rPr>
      </w:pPr>
      <w:r w:rsidRPr="006E797B">
        <w:rPr>
          <w:rFonts w:ascii="Tahoma" w:hAnsi="Tahoma" w:cs="Tahoma"/>
          <w:iCs/>
        </w:rPr>
        <w:t xml:space="preserve">В Обществе применяются организационные и технические меры по обеспечению безопасности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 в соответствии с ч. 2 ст. 19 Закона, в том числе:</w:t>
      </w:r>
    </w:p>
    <w:p w:rsidR="006E797B" w:rsidRPr="006E797B" w:rsidRDefault="006E797B" w:rsidP="0061576C">
      <w:pPr>
        <w:numPr>
          <w:ilvl w:val="0"/>
          <w:numId w:val="6"/>
        </w:numPr>
        <w:tabs>
          <w:tab w:val="clear" w:pos="3479"/>
          <w:tab w:val="left" w:pos="993"/>
        </w:tabs>
        <w:ind w:left="0" w:firstLine="709"/>
        <w:rPr>
          <w:rFonts w:ascii="Tahoma" w:hAnsi="Tahoma" w:cs="Tahoma"/>
        </w:rPr>
      </w:pPr>
      <w:r w:rsidRPr="006E797B">
        <w:rPr>
          <w:rFonts w:ascii="Tahoma" w:hAnsi="Tahoma" w:cs="Tahoma"/>
        </w:rPr>
        <w:t xml:space="preserve">определяются угрозы безопасности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 xml:space="preserve"> при их обработке в информационных системах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>;</w:t>
      </w:r>
    </w:p>
    <w:p w:rsidR="006E797B" w:rsidRPr="006E797B" w:rsidRDefault="006E797B" w:rsidP="0061576C">
      <w:pPr>
        <w:numPr>
          <w:ilvl w:val="0"/>
          <w:numId w:val="6"/>
        </w:numPr>
        <w:tabs>
          <w:tab w:val="clear" w:pos="3479"/>
          <w:tab w:val="left" w:pos="993"/>
        </w:tabs>
        <w:ind w:left="0" w:firstLine="709"/>
        <w:rPr>
          <w:rFonts w:ascii="Tahoma" w:hAnsi="Tahoma" w:cs="Tahoma"/>
        </w:rPr>
      </w:pPr>
      <w:r w:rsidRPr="006E797B">
        <w:rPr>
          <w:rFonts w:ascii="Tahoma" w:hAnsi="Tahoma" w:cs="Tahoma"/>
        </w:rPr>
        <w:t xml:space="preserve">применяются организационные и технические меры по обеспечению безопасности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 xml:space="preserve"> при их обработке в информационных системах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 xml:space="preserve">, необходимых для выполнения требований к защите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 xml:space="preserve">, исполнение которых обеспечивает установленные Правительством РФ уровни защищенности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>;</w:t>
      </w:r>
    </w:p>
    <w:p w:rsidR="006E797B" w:rsidRPr="006E797B" w:rsidRDefault="006E797B" w:rsidP="0061576C">
      <w:pPr>
        <w:numPr>
          <w:ilvl w:val="0"/>
          <w:numId w:val="6"/>
        </w:numPr>
        <w:tabs>
          <w:tab w:val="clear" w:pos="3479"/>
          <w:tab w:val="left" w:pos="993"/>
        </w:tabs>
        <w:ind w:left="0" w:firstLine="709"/>
        <w:rPr>
          <w:rFonts w:ascii="Tahoma" w:hAnsi="Tahoma" w:cs="Tahoma"/>
        </w:rPr>
      </w:pPr>
      <w:r w:rsidRPr="006E797B">
        <w:rPr>
          <w:rFonts w:ascii="Tahoma" w:hAnsi="Tahoma" w:cs="Tahoma"/>
        </w:rPr>
        <w:t>применяются прошедшие в установленном порядке процедуру оценки соответствия средства защиты информации при наличии обоснованной необходимости;</w:t>
      </w:r>
    </w:p>
    <w:p w:rsidR="006E797B" w:rsidRPr="006E797B" w:rsidRDefault="006E797B" w:rsidP="0061576C">
      <w:pPr>
        <w:numPr>
          <w:ilvl w:val="0"/>
          <w:numId w:val="6"/>
        </w:numPr>
        <w:tabs>
          <w:tab w:val="clear" w:pos="3479"/>
          <w:tab w:val="left" w:pos="993"/>
        </w:tabs>
        <w:ind w:left="0" w:firstLine="709"/>
        <w:rPr>
          <w:rFonts w:ascii="Tahoma" w:hAnsi="Tahoma" w:cs="Tahoma"/>
        </w:rPr>
      </w:pPr>
      <w:r w:rsidRPr="006E797B">
        <w:rPr>
          <w:rFonts w:ascii="Tahoma" w:hAnsi="Tahoma" w:cs="Tahoma"/>
        </w:rPr>
        <w:t xml:space="preserve">производится оценка эффективности принимаемых мер по обеспечению безопасности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 xml:space="preserve"> до ввода в эксплуатацию информационной системы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>;</w:t>
      </w:r>
    </w:p>
    <w:p w:rsidR="006E797B" w:rsidRPr="006E797B" w:rsidRDefault="006E797B" w:rsidP="0061576C">
      <w:pPr>
        <w:numPr>
          <w:ilvl w:val="0"/>
          <w:numId w:val="6"/>
        </w:numPr>
        <w:tabs>
          <w:tab w:val="clear" w:pos="3479"/>
          <w:tab w:val="left" w:pos="993"/>
        </w:tabs>
        <w:ind w:left="0" w:firstLine="709"/>
        <w:rPr>
          <w:rFonts w:ascii="Tahoma" w:hAnsi="Tahoma" w:cs="Tahoma"/>
        </w:rPr>
      </w:pPr>
      <w:r w:rsidRPr="006E797B">
        <w:rPr>
          <w:rFonts w:ascii="Tahoma" w:hAnsi="Tahoma" w:cs="Tahoma"/>
        </w:rPr>
        <w:t xml:space="preserve">производится учет машинных носителей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>;</w:t>
      </w:r>
    </w:p>
    <w:p w:rsidR="006E797B" w:rsidRPr="006E797B" w:rsidRDefault="006E797B" w:rsidP="0061576C">
      <w:pPr>
        <w:numPr>
          <w:ilvl w:val="0"/>
          <w:numId w:val="6"/>
        </w:numPr>
        <w:tabs>
          <w:tab w:val="clear" w:pos="3479"/>
          <w:tab w:val="left" w:pos="993"/>
        </w:tabs>
        <w:ind w:left="0" w:firstLine="709"/>
        <w:rPr>
          <w:rFonts w:ascii="Tahoma" w:hAnsi="Tahoma" w:cs="Tahoma"/>
        </w:rPr>
      </w:pPr>
      <w:r w:rsidRPr="006E797B">
        <w:rPr>
          <w:rFonts w:ascii="Tahoma" w:hAnsi="Tahoma" w:cs="Tahoma"/>
        </w:rPr>
        <w:t xml:space="preserve">производится обнаружение фактов несанкционированного доступа к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 xml:space="preserve"> и принимаются соответствующие меры;</w:t>
      </w:r>
    </w:p>
    <w:p w:rsidR="006E797B" w:rsidRPr="006E797B" w:rsidRDefault="006E797B" w:rsidP="0061576C">
      <w:pPr>
        <w:numPr>
          <w:ilvl w:val="0"/>
          <w:numId w:val="6"/>
        </w:numPr>
        <w:tabs>
          <w:tab w:val="clear" w:pos="3479"/>
          <w:tab w:val="left" w:pos="993"/>
        </w:tabs>
        <w:ind w:left="0" w:firstLine="709"/>
        <w:rPr>
          <w:rFonts w:ascii="Tahoma" w:hAnsi="Tahoma" w:cs="Tahoma"/>
        </w:rPr>
      </w:pPr>
      <w:r w:rsidRPr="006E797B">
        <w:rPr>
          <w:rFonts w:ascii="Tahoma" w:hAnsi="Tahoma" w:cs="Tahoma"/>
        </w:rPr>
        <w:t xml:space="preserve">производится восстановление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>, модифицированных или уничтоженных вследствие несанкционированного доступа к ним;</w:t>
      </w:r>
    </w:p>
    <w:p w:rsidR="006E797B" w:rsidRPr="006E797B" w:rsidRDefault="006E797B" w:rsidP="0061576C">
      <w:pPr>
        <w:numPr>
          <w:ilvl w:val="0"/>
          <w:numId w:val="6"/>
        </w:numPr>
        <w:tabs>
          <w:tab w:val="clear" w:pos="3479"/>
          <w:tab w:val="left" w:pos="993"/>
        </w:tabs>
        <w:ind w:left="0" w:firstLine="709"/>
        <w:rPr>
          <w:rFonts w:ascii="Tahoma" w:hAnsi="Tahoma" w:cs="Tahoma"/>
        </w:rPr>
      </w:pPr>
      <w:r w:rsidRPr="006E797B">
        <w:rPr>
          <w:rFonts w:ascii="Tahoma" w:hAnsi="Tahoma" w:cs="Tahoma"/>
        </w:rPr>
        <w:t xml:space="preserve">производится установление правил доступа к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 xml:space="preserve">, обрабатываемым в информационной системе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 xml:space="preserve">, а также обеспечение регистрации и учета всех действий, совершаемых с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 xml:space="preserve"> в информационной системе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>;</w:t>
      </w:r>
    </w:p>
    <w:p w:rsidR="006E797B" w:rsidRPr="006E797B" w:rsidRDefault="006E797B" w:rsidP="0061576C">
      <w:pPr>
        <w:numPr>
          <w:ilvl w:val="0"/>
          <w:numId w:val="6"/>
        </w:numPr>
        <w:tabs>
          <w:tab w:val="clear" w:pos="3479"/>
          <w:tab w:val="left" w:pos="993"/>
        </w:tabs>
        <w:ind w:left="0" w:firstLine="709"/>
        <w:rPr>
          <w:rFonts w:ascii="Tahoma" w:hAnsi="Tahoma" w:cs="Tahoma"/>
        </w:rPr>
      </w:pPr>
      <w:r w:rsidRPr="006E797B">
        <w:rPr>
          <w:rFonts w:ascii="Tahoma" w:hAnsi="Tahoma" w:cs="Tahoma"/>
        </w:rPr>
        <w:t xml:space="preserve">производится контроль за принимаемыми мерами по обеспечению безопасности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 xml:space="preserve"> и уровня защищенности информационных систем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>.</w:t>
      </w:r>
    </w:p>
    <w:p w:rsidR="006E797B" w:rsidRPr="006E797B" w:rsidRDefault="006E797B" w:rsidP="0061576C">
      <w:pPr>
        <w:numPr>
          <w:ilvl w:val="2"/>
          <w:numId w:val="5"/>
        </w:numPr>
        <w:tabs>
          <w:tab w:val="left" w:pos="1418"/>
        </w:tabs>
        <w:spacing w:before="60"/>
        <w:ind w:left="0" w:firstLine="709"/>
        <w:rPr>
          <w:rFonts w:ascii="Tahoma" w:hAnsi="Tahoma" w:cs="Tahoma"/>
          <w:iCs/>
        </w:rPr>
      </w:pPr>
      <w:r w:rsidRPr="006E797B">
        <w:rPr>
          <w:rFonts w:ascii="Tahoma" w:hAnsi="Tahoma" w:cs="Tahoma"/>
          <w:iCs/>
        </w:rPr>
        <w:t xml:space="preserve">Осуществляется контроль соответствия обработки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 требованиям законодательства РФ в области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 и требованиям по защите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>.</w:t>
      </w:r>
    </w:p>
    <w:p w:rsidR="006E797B" w:rsidRPr="006E797B" w:rsidRDefault="006E797B" w:rsidP="0061576C">
      <w:pPr>
        <w:numPr>
          <w:ilvl w:val="2"/>
          <w:numId w:val="5"/>
        </w:numPr>
        <w:tabs>
          <w:tab w:val="left" w:pos="1418"/>
        </w:tabs>
        <w:spacing w:before="60"/>
        <w:ind w:left="0" w:firstLine="709"/>
        <w:rPr>
          <w:rFonts w:ascii="Tahoma" w:hAnsi="Tahoma" w:cs="Tahoma"/>
          <w:iCs/>
        </w:rPr>
      </w:pPr>
      <w:r w:rsidRPr="006E797B">
        <w:rPr>
          <w:rFonts w:ascii="Tahoma" w:hAnsi="Tahoma" w:cs="Tahoma"/>
          <w:iCs/>
        </w:rPr>
        <w:t xml:space="preserve">Производится оценка вреда, который может быть причинен субъектам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 в случае нарушения Закона, соотношение указанного вреда и принимаемых Обществом мер, направленных на обеспечение выполнения обязанностей, предусмотренных Законом.</w:t>
      </w:r>
    </w:p>
    <w:p w:rsidR="006E797B" w:rsidRPr="006E797B" w:rsidRDefault="006E797B" w:rsidP="0061576C">
      <w:pPr>
        <w:numPr>
          <w:ilvl w:val="2"/>
          <w:numId w:val="5"/>
        </w:numPr>
        <w:tabs>
          <w:tab w:val="left" w:pos="1418"/>
        </w:tabs>
        <w:spacing w:before="60"/>
        <w:ind w:left="0" w:firstLine="709"/>
        <w:rPr>
          <w:rFonts w:ascii="Tahoma" w:hAnsi="Tahoma" w:cs="Tahoma"/>
          <w:iCs/>
        </w:rPr>
      </w:pPr>
      <w:r w:rsidRPr="006E797B">
        <w:rPr>
          <w:rFonts w:ascii="Tahoma" w:hAnsi="Tahoma" w:cs="Tahoma"/>
          <w:iCs/>
        </w:rPr>
        <w:t xml:space="preserve">Производится ознакомление работников Общества, непосредственно осуществляющих обработку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, с положениями законодательства РФ о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, в том числе требованиями по защите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, документами, определяющими политику в отношении обработки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, нормативно-методическими документами Общества по вопросам обработки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 и обеспечению безопасности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 и (или) обучение указанных работников.</w:t>
      </w:r>
    </w:p>
    <w:p w:rsidR="006E797B" w:rsidRPr="006E797B" w:rsidRDefault="006E797B" w:rsidP="0061576C">
      <w:pPr>
        <w:numPr>
          <w:ilvl w:val="2"/>
          <w:numId w:val="5"/>
        </w:numPr>
        <w:tabs>
          <w:tab w:val="left" w:pos="1418"/>
        </w:tabs>
        <w:spacing w:before="60"/>
        <w:ind w:left="0" w:firstLine="709"/>
        <w:rPr>
          <w:rFonts w:ascii="Tahoma" w:hAnsi="Tahoma" w:cs="Tahoma"/>
          <w:iCs/>
        </w:rPr>
      </w:pPr>
      <w:r w:rsidRPr="006E797B">
        <w:rPr>
          <w:rFonts w:ascii="Tahoma" w:hAnsi="Tahoma" w:cs="Tahoma"/>
          <w:iCs/>
        </w:rPr>
        <w:t xml:space="preserve">При сборе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 Общество обеспечивает запись, систематизацию, накопление, хранение, уточнение (обновление, изменение), извлечение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 граждан РФ с использованием баз данных, находящихся на территории РФ.</w:t>
      </w:r>
    </w:p>
    <w:p w:rsidR="006E797B" w:rsidRPr="006E797B" w:rsidRDefault="006E797B" w:rsidP="0061576C">
      <w:pPr>
        <w:numPr>
          <w:ilvl w:val="2"/>
          <w:numId w:val="5"/>
        </w:numPr>
        <w:tabs>
          <w:tab w:val="left" w:pos="1418"/>
        </w:tabs>
        <w:spacing w:before="60"/>
        <w:ind w:left="0" w:firstLine="709"/>
        <w:rPr>
          <w:rFonts w:ascii="Tahoma" w:hAnsi="Tahoma" w:cs="Tahoma"/>
          <w:iCs/>
        </w:rPr>
      </w:pPr>
      <w:r w:rsidRPr="006E797B">
        <w:rPr>
          <w:rFonts w:ascii="Tahoma" w:hAnsi="Tahoma" w:cs="Tahoma"/>
          <w:iCs/>
        </w:rPr>
        <w:t xml:space="preserve">Общество обязуется представить РМД Общества по вопросам обработки и обеспечения безопасности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 и (или) иным образом подтвердить принятие вышеуказанных мер по запросу уполномоченного органа по защите прав субъектов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>.</w:t>
      </w:r>
    </w:p>
    <w:p w:rsidR="006E797B" w:rsidRPr="006E797B" w:rsidRDefault="006E797B" w:rsidP="0061576C">
      <w:pPr>
        <w:numPr>
          <w:ilvl w:val="2"/>
          <w:numId w:val="5"/>
        </w:numPr>
        <w:tabs>
          <w:tab w:val="left" w:pos="1418"/>
        </w:tabs>
        <w:spacing w:before="60"/>
        <w:ind w:left="0" w:firstLine="709"/>
        <w:rPr>
          <w:rFonts w:ascii="Tahoma" w:hAnsi="Tahoma" w:cs="Tahoma"/>
          <w:iCs/>
        </w:rPr>
      </w:pPr>
      <w:r w:rsidRPr="006E797B">
        <w:rPr>
          <w:rFonts w:ascii="Tahoma" w:hAnsi="Tahoma" w:cs="Tahoma"/>
          <w:iCs/>
        </w:rPr>
        <w:t xml:space="preserve">Общество выполняет свои обязанности, возникающие при обращении к нему субъекта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 или его представителя, а также уполномоченного органа по защите прав субъектов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 в соответствии с положениями Закона.</w:t>
      </w:r>
    </w:p>
    <w:p w:rsidR="006E797B" w:rsidRDefault="006E797B" w:rsidP="0061576C">
      <w:pPr>
        <w:numPr>
          <w:ilvl w:val="2"/>
          <w:numId w:val="5"/>
        </w:numPr>
        <w:tabs>
          <w:tab w:val="left" w:pos="1418"/>
        </w:tabs>
        <w:spacing w:before="60"/>
        <w:ind w:left="0" w:firstLine="709"/>
        <w:rPr>
          <w:rFonts w:ascii="Tahoma" w:hAnsi="Tahoma" w:cs="Tahoma"/>
          <w:iCs/>
        </w:rPr>
      </w:pPr>
      <w:r w:rsidRPr="006E797B">
        <w:rPr>
          <w:rFonts w:ascii="Tahoma" w:hAnsi="Tahoma" w:cs="Tahoma"/>
          <w:iCs/>
        </w:rPr>
        <w:t xml:space="preserve">Общество выполняет свои обязанности по устранению нарушений законодательства РФ, допущенных при обработке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, по уточнению, блокированию и уничтожению </w:t>
      </w:r>
      <w:proofErr w:type="spellStart"/>
      <w:r w:rsidRPr="006E797B">
        <w:rPr>
          <w:rFonts w:ascii="Tahoma" w:hAnsi="Tahoma" w:cs="Tahoma"/>
          <w:iCs/>
        </w:rPr>
        <w:t>ПДн</w:t>
      </w:r>
      <w:proofErr w:type="spellEnd"/>
      <w:r w:rsidRPr="006E797B">
        <w:rPr>
          <w:rFonts w:ascii="Tahoma" w:hAnsi="Tahoma" w:cs="Tahoma"/>
          <w:iCs/>
        </w:rPr>
        <w:t xml:space="preserve"> в соответствии с положениями Закона.</w:t>
      </w:r>
    </w:p>
    <w:p w:rsidR="00C87A2D" w:rsidRPr="006E797B" w:rsidRDefault="00C87A2D" w:rsidP="009A7C84">
      <w:pPr>
        <w:tabs>
          <w:tab w:val="left" w:pos="1418"/>
        </w:tabs>
        <w:ind w:left="709" w:firstLine="0"/>
        <w:rPr>
          <w:rFonts w:ascii="Tahoma" w:hAnsi="Tahoma" w:cs="Tahoma"/>
          <w:iCs/>
        </w:rPr>
      </w:pPr>
    </w:p>
    <w:p w:rsidR="006E797B" w:rsidRPr="0061576C" w:rsidRDefault="006E797B" w:rsidP="0061576C">
      <w:pPr>
        <w:pStyle w:val="1"/>
        <w:spacing w:before="0" w:after="0"/>
        <w:jc w:val="left"/>
        <w:rPr>
          <w:rFonts w:ascii="Tahoma" w:hAnsi="Tahoma" w:cs="Tahoma"/>
        </w:rPr>
      </w:pPr>
      <w:bookmarkStart w:id="56" w:name="_Toc161128343"/>
      <w:r w:rsidRPr="0061576C">
        <w:rPr>
          <w:rFonts w:ascii="Tahoma" w:hAnsi="Tahoma" w:cs="Tahoma"/>
        </w:rPr>
        <w:t>Порядок прекращения обработки (уничтожения) персональных данных</w:t>
      </w:r>
      <w:bookmarkEnd w:id="56"/>
    </w:p>
    <w:p w:rsidR="00C87A2D" w:rsidRDefault="00C87A2D" w:rsidP="00C87A2D">
      <w:bookmarkStart w:id="57" w:name="_Toc160629264"/>
      <w:bookmarkStart w:id="58" w:name="_Toc161128344"/>
      <w:bookmarkStart w:id="59" w:name="_Toc473893887"/>
      <w:bookmarkStart w:id="60" w:name="_Toc473894087"/>
      <w:bookmarkStart w:id="61" w:name="_Toc473894698"/>
      <w:bookmarkStart w:id="62" w:name="_Toc473894885"/>
    </w:p>
    <w:p w:rsidR="006E797B" w:rsidRPr="00C87A2D" w:rsidRDefault="006E797B" w:rsidP="0061576C">
      <w:pPr>
        <w:pStyle w:val="af9"/>
        <w:numPr>
          <w:ilvl w:val="1"/>
          <w:numId w:val="20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C87A2D">
        <w:rPr>
          <w:rFonts w:ascii="Tahoma" w:hAnsi="Tahoma" w:cs="Tahoma"/>
          <w:sz w:val="24"/>
          <w:szCs w:val="24"/>
        </w:rPr>
        <w:t xml:space="preserve">Общество уничтожает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 xml:space="preserve"> (либо обеспечивает их уничтожение, если обработка </w:t>
      </w:r>
      <w:proofErr w:type="spellStart"/>
      <w:r w:rsidRPr="00C87A2D">
        <w:rPr>
          <w:rFonts w:ascii="Tahoma" w:hAnsi="Tahoma" w:cs="Tahoma"/>
          <w:sz w:val="24"/>
          <w:szCs w:val="24"/>
        </w:rPr>
        <w:t>ПДн</w:t>
      </w:r>
      <w:proofErr w:type="spellEnd"/>
      <w:r w:rsidRPr="00C87A2D">
        <w:rPr>
          <w:rFonts w:ascii="Tahoma" w:hAnsi="Tahoma" w:cs="Tahoma"/>
          <w:sz w:val="24"/>
          <w:szCs w:val="24"/>
        </w:rPr>
        <w:t xml:space="preserve"> осуществляется другим лицом, действующим по поручению Общества) при прекращении их обработки в случаях:</w:t>
      </w:r>
      <w:bookmarkEnd w:id="57"/>
      <w:bookmarkEnd w:id="58"/>
    </w:p>
    <w:p w:rsidR="006E797B" w:rsidRPr="006E797B" w:rsidRDefault="006E797B" w:rsidP="0061576C">
      <w:pPr>
        <w:numPr>
          <w:ilvl w:val="0"/>
          <w:numId w:val="8"/>
        </w:numPr>
        <w:tabs>
          <w:tab w:val="left" w:pos="993"/>
        </w:tabs>
        <w:ind w:left="0" w:firstLine="709"/>
        <w:rPr>
          <w:rFonts w:ascii="Tahoma" w:hAnsi="Tahoma" w:cs="Tahoma"/>
          <w:szCs w:val="20"/>
        </w:rPr>
      </w:pPr>
      <w:r w:rsidRPr="006E797B">
        <w:rPr>
          <w:rFonts w:ascii="Tahoma" w:hAnsi="Tahoma" w:cs="Tahoma"/>
          <w:szCs w:val="20"/>
        </w:rPr>
        <w:t xml:space="preserve">достижения целей обработки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(в срок, не превышающий тридцати дней с даты достижения цели обработки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), если иное не предусмотрено договором, стороной которого, выгодоприобретателем или поручителем, по которому является субъект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, иным соглашением между Обществом и субъектом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либо если Общество не вправе осуществлять обработку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без согласия субъекта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на основаниях, предусмотренных Федеральным законом 152-ФЗ или другими федеральными законами;</w:t>
      </w:r>
    </w:p>
    <w:p w:rsidR="006E797B" w:rsidRPr="006E797B" w:rsidRDefault="006E797B" w:rsidP="0061576C">
      <w:pPr>
        <w:numPr>
          <w:ilvl w:val="0"/>
          <w:numId w:val="8"/>
        </w:numPr>
        <w:tabs>
          <w:tab w:val="left" w:pos="993"/>
        </w:tabs>
        <w:ind w:left="0" w:firstLine="709"/>
        <w:rPr>
          <w:rFonts w:ascii="Tahoma" w:hAnsi="Tahoma" w:cs="Tahoma"/>
          <w:szCs w:val="20"/>
        </w:rPr>
      </w:pPr>
      <w:r w:rsidRPr="006E797B">
        <w:rPr>
          <w:rFonts w:ascii="Tahoma" w:hAnsi="Tahoma" w:cs="Tahoma"/>
          <w:szCs w:val="20"/>
        </w:rPr>
        <w:t xml:space="preserve">невозможности обеспечения правомерности обработки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в случае выявления неправомерной обработки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(в срок, не превышающий десяти рабочих дней с даты выявления неправомерной обработки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) при обращении или по запросу субъекта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(или его представителя) либо Уполномоченного органа по защите прав субъектов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>;</w:t>
      </w:r>
    </w:p>
    <w:p w:rsidR="006E797B" w:rsidRPr="006E797B" w:rsidRDefault="006E797B" w:rsidP="0061576C">
      <w:pPr>
        <w:numPr>
          <w:ilvl w:val="0"/>
          <w:numId w:val="8"/>
        </w:numPr>
        <w:tabs>
          <w:tab w:val="left" w:pos="993"/>
        </w:tabs>
        <w:ind w:left="0" w:firstLine="709"/>
        <w:rPr>
          <w:rFonts w:ascii="Tahoma" w:hAnsi="Tahoma" w:cs="Tahoma"/>
          <w:szCs w:val="20"/>
        </w:rPr>
      </w:pPr>
      <w:r w:rsidRPr="006E797B">
        <w:rPr>
          <w:rFonts w:ascii="Tahoma" w:hAnsi="Tahoma" w:cs="Tahoma"/>
          <w:szCs w:val="20"/>
        </w:rPr>
        <w:t xml:space="preserve">отзыва согласия субъекта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на обработку его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(в случае, если сохранение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более не требуется для целей обработки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) в срок, не превышающий тридцати дней с даты поступления указанного отзыва (если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, иным соглашением между Обществом и субъектом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либо если Общество не вправе осуществлять обработку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без согласия субъекта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на основаниях, предусмотренных Федеральным законом 152-ФЗ или другими федеральными законами);</w:t>
      </w:r>
    </w:p>
    <w:p w:rsidR="006E797B" w:rsidRPr="006E797B" w:rsidRDefault="006E797B" w:rsidP="0061576C">
      <w:pPr>
        <w:numPr>
          <w:ilvl w:val="0"/>
          <w:numId w:val="8"/>
        </w:numPr>
        <w:tabs>
          <w:tab w:val="left" w:pos="993"/>
        </w:tabs>
        <w:ind w:left="0" w:firstLine="709"/>
        <w:rPr>
          <w:rFonts w:ascii="Tahoma" w:hAnsi="Tahoma" w:cs="Tahoma"/>
          <w:szCs w:val="20"/>
        </w:rPr>
      </w:pPr>
      <w:r w:rsidRPr="006E797B">
        <w:rPr>
          <w:rFonts w:ascii="Tahoma" w:hAnsi="Tahoma" w:cs="Tahoma"/>
        </w:rPr>
        <w:t xml:space="preserve">обращения субъекта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 xml:space="preserve"> с требованием о прекращении обработки </w:t>
      </w:r>
      <w:proofErr w:type="spellStart"/>
      <w:r w:rsidRPr="006E797B">
        <w:rPr>
          <w:rFonts w:ascii="Tahoma" w:hAnsi="Tahoma" w:cs="Tahoma"/>
        </w:rPr>
        <w:t>ПДн</w:t>
      </w:r>
      <w:proofErr w:type="spellEnd"/>
      <w:r w:rsidRPr="006E797B">
        <w:rPr>
          <w:rFonts w:ascii="Tahoma" w:hAnsi="Tahoma" w:cs="Tahoma"/>
        </w:rPr>
        <w:t xml:space="preserve"> в срок, не превышающий десяти</w:t>
      </w:r>
      <w:r w:rsidRPr="006E797B">
        <w:rPr>
          <w:rFonts w:ascii="Tahoma" w:hAnsi="Tahoma" w:cs="Tahoma"/>
          <w:vertAlign w:val="superscript"/>
        </w:rPr>
        <w:footnoteReference w:id="3"/>
      </w:r>
      <w:r w:rsidRPr="006E797B">
        <w:rPr>
          <w:rFonts w:ascii="Tahoma" w:hAnsi="Tahoma" w:cs="Tahoma"/>
        </w:rPr>
        <w:t xml:space="preserve"> рабочих дней с даты получения соответствующего требования (за исключением случаев, предусмотренных </w:t>
      </w:r>
      <w:r w:rsidRPr="006E797B">
        <w:rPr>
          <w:rFonts w:ascii="Tahoma" w:hAnsi="Tahoma" w:cs="Tahoma"/>
        </w:rPr>
        <w:br/>
      </w:r>
      <w:proofErr w:type="spellStart"/>
      <w:r w:rsidRPr="006E797B">
        <w:rPr>
          <w:rFonts w:ascii="Tahoma" w:hAnsi="Tahoma" w:cs="Tahoma"/>
        </w:rPr>
        <w:t>пп</w:t>
      </w:r>
      <w:proofErr w:type="spellEnd"/>
      <w:r w:rsidRPr="006E797B">
        <w:rPr>
          <w:rFonts w:ascii="Tahoma" w:hAnsi="Tahoma" w:cs="Tahoma"/>
        </w:rPr>
        <w:t>. 2-</w:t>
      </w:r>
      <w:hyperlink r:id="rId12" w:history="1">
        <w:r w:rsidRPr="006E797B">
          <w:rPr>
            <w:rFonts w:ascii="Tahoma" w:hAnsi="Tahoma" w:cs="Tahoma"/>
          </w:rPr>
          <w:t>11 ч.</w:t>
        </w:r>
        <w:r w:rsidR="00CD5ABC">
          <w:rPr>
            <w:rFonts w:ascii="Tahoma" w:hAnsi="Tahoma" w:cs="Tahoma"/>
          </w:rPr>
          <w:t> </w:t>
        </w:r>
        <w:r w:rsidRPr="006E797B">
          <w:rPr>
            <w:rFonts w:ascii="Tahoma" w:hAnsi="Tahoma" w:cs="Tahoma"/>
          </w:rPr>
          <w:t>1 ст.</w:t>
        </w:r>
        <w:r w:rsidR="00CD5ABC">
          <w:rPr>
            <w:rFonts w:ascii="Tahoma" w:hAnsi="Tahoma" w:cs="Tahoma"/>
          </w:rPr>
          <w:t> </w:t>
        </w:r>
        <w:r w:rsidRPr="006E797B">
          <w:rPr>
            <w:rFonts w:ascii="Tahoma" w:hAnsi="Tahoma" w:cs="Tahoma"/>
          </w:rPr>
          <w:t>6</w:t>
        </w:r>
      </w:hyperlink>
      <w:r w:rsidRPr="006E797B">
        <w:rPr>
          <w:rFonts w:ascii="Tahoma" w:hAnsi="Tahoma" w:cs="Tahoma"/>
        </w:rPr>
        <w:t xml:space="preserve">, </w:t>
      </w:r>
      <w:hyperlink r:id="rId13" w:history="1">
        <w:r w:rsidRPr="006E797B">
          <w:rPr>
            <w:rFonts w:ascii="Tahoma" w:hAnsi="Tahoma" w:cs="Tahoma"/>
          </w:rPr>
          <w:t>ч.</w:t>
        </w:r>
        <w:r w:rsidR="00CD5ABC">
          <w:rPr>
            <w:rFonts w:ascii="Tahoma" w:hAnsi="Tahoma" w:cs="Tahoma"/>
          </w:rPr>
          <w:t> </w:t>
        </w:r>
        <w:r w:rsidRPr="006E797B">
          <w:rPr>
            <w:rFonts w:ascii="Tahoma" w:hAnsi="Tahoma" w:cs="Tahoma"/>
          </w:rPr>
          <w:t>2 ст.</w:t>
        </w:r>
        <w:r w:rsidR="00CD5ABC">
          <w:rPr>
            <w:rFonts w:ascii="Tahoma" w:hAnsi="Tahoma" w:cs="Tahoma"/>
          </w:rPr>
          <w:t> </w:t>
        </w:r>
        <w:r w:rsidRPr="006E797B">
          <w:rPr>
            <w:rFonts w:ascii="Tahoma" w:hAnsi="Tahoma" w:cs="Tahoma"/>
          </w:rPr>
          <w:t>10</w:t>
        </w:r>
      </w:hyperlink>
      <w:r w:rsidRPr="006E797B">
        <w:rPr>
          <w:rFonts w:ascii="Tahoma" w:hAnsi="Tahoma" w:cs="Tahoma"/>
        </w:rPr>
        <w:t xml:space="preserve"> и </w:t>
      </w:r>
      <w:hyperlink r:id="rId14" w:history="1">
        <w:r w:rsidRPr="006E797B">
          <w:rPr>
            <w:rFonts w:ascii="Tahoma" w:hAnsi="Tahoma" w:cs="Tahoma"/>
          </w:rPr>
          <w:t>ч.</w:t>
        </w:r>
        <w:r w:rsidR="00CD5ABC">
          <w:rPr>
            <w:rFonts w:ascii="Tahoma" w:hAnsi="Tahoma" w:cs="Tahoma"/>
          </w:rPr>
          <w:t> </w:t>
        </w:r>
        <w:r w:rsidRPr="006E797B">
          <w:rPr>
            <w:rFonts w:ascii="Tahoma" w:hAnsi="Tahoma" w:cs="Tahoma"/>
          </w:rPr>
          <w:t>2 ст.</w:t>
        </w:r>
        <w:r w:rsidR="00CD5ABC">
          <w:rPr>
            <w:rFonts w:ascii="Tahoma" w:hAnsi="Tahoma" w:cs="Tahoma"/>
          </w:rPr>
          <w:t> </w:t>
        </w:r>
        <w:r w:rsidRPr="006E797B">
          <w:rPr>
            <w:rFonts w:ascii="Tahoma" w:hAnsi="Tahoma" w:cs="Tahoma"/>
          </w:rPr>
          <w:t>11</w:t>
        </w:r>
      </w:hyperlink>
      <w:r w:rsidRPr="006E797B">
        <w:rPr>
          <w:rFonts w:ascii="Tahoma" w:hAnsi="Tahoma" w:cs="Tahoma"/>
        </w:rPr>
        <w:t xml:space="preserve"> Закона);</w:t>
      </w:r>
    </w:p>
    <w:p w:rsidR="006E797B" w:rsidRPr="006E797B" w:rsidRDefault="006E797B" w:rsidP="0061576C">
      <w:pPr>
        <w:numPr>
          <w:ilvl w:val="0"/>
          <w:numId w:val="8"/>
        </w:numPr>
        <w:tabs>
          <w:tab w:val="left" w:pos="993"/>
        </w:tabs>
        <w:ind w:left="0" w:firstLine="709"/>
        <w:rPr>
          <w:rFonts w:ascii="Tahoma" w:hAnsi="Tahoma" w:cs="Tahoma"/>
          <w:szCs w:val="20"/>
        </w:rPr>
      </w:pPr>
      <w:r w:rsidRPr="006E797B">
        <w:rPr>
          <w:rFonts w:ascii="Tahoma" w:hAnsi="Tahoma" w:cs="Tahoma"/>
          <w:szCs w:val="20"/>
        </w:rPr>
        <w:t xml:space="preserve">представления субъектом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или его представителем сведений, подтверждающих, что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являются незаконно полученными или не являются необходимыми для заявленной цели обработки (в срок, не превышающий семи рабочих дней со дня представления субъектом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или его представителем сведений, подтверждающих, что такие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являются незаконно полученными или не являются необходимыми для заявленной цели обработки);</w:t>
      </w:r>
    </w:p>
    <w:p w:rsidR="006E797B" w:rsidRPr="006E797B" w:rsidRDefault="006E797B" w:rsidP="0061576C">
      <w:pPr>
        <w:numPr>
          <w:ilvl w:val="0"/>
          <w:numId w:val="8"/>
        </w:numPr>
        <w:tabs>
          <w:tab w:val="left" w:pos="993"/>
        </w:tabs>
        <w:ind w:left="0" w:firstLine="709"/>
        <w:rPr>
          <w:rFonts w:ascii="Tahoma" w:hAnsi="Tahoma" w:cs="Tahoma"/>
          <w:szCs w:val="20"/>
        </w:rPr>
      </w:pPr>
      <w:r w:rsidRPr="006E797B">
        <w:rPr>
          <w:rFonts w:ascii="Tahoma" w:hAnsi="Tahoma" w:cs="Tahoma"/>
          <w:szCs w:val="20"/>
        </w:rPr>
        <w:t xml:space="preserve">получения соответствующего предписания от Уполномоченного органа по защите прав субъектов </w:t>
      </w:r>
      <w:proofErr w:type="spellStart"/>
      <w:r w:rsidRPr="006E797B">
        <w:rPr>
          <w:rFonts w:ascii="Tahoma" w:hAnsi="Tahoma" w:cs="Tahoma"/>
          <w:szCs w:val="20"/>
        </w:rPr>
        <w:t>ПДн</w:t>
      </w:r>
      <w:proofErr w:type="spellEnd"/>
      <w:r w:rsidRPr="006E797B">
        <w:rPr>
          <w:rFonts w:ascii="Tahoma" w:hAnsi="Tahoma" w:cs="Tahoma"/>
          <w:szCs w:val="20"/>
        </w:rPr>
        <w:t xml:space="preserve"> (в соответствии с определенным сроком, не противоречащим законодательству РФ);</w:t>
      </w:r>
    </w:p>
    <w:p w:rsidR="006E797B" w:rsidRPr="006E797B" w:rsidRDefault="006E797B" w:rsidP="0061576C">
      <w:pPr>
        <w:numPr>
          <w:ilvl w:val="0"/>
          <w:numId w:val="8"/>
        </w:numPr>
        <w:tabs>
          <w:tab w:val="left" w:pos="993"/>
        </w:tabs>
        <w:ind w:left="0" w:firstLine="709"/>
        <w:rPr>
          <w:rFonts w:ascii="Tahoma" w:hAnsi="Tahoma" w:cs="Tahoma"/>
          <w:szCs w:val="20"/>
        </w:rPr>
      </w:pPr>
      <w:r w:rsidRPr="006E797B">
        <w:rPr>
          <w:rFonts w:ascii="Tahoma" w:hAnsi="Tahoma" w:cs="Tahoma"/>
          <w:szCs w:val="20"/>
        </w:rPr>
        <w:t>в иных предусмотренных законодательством РФ случаях и в установленные законодательством РФ сроки.</w:t>
      </w:r>
    </w:p>
    <w:p w:rsidR="006E797B" w:rsidRPr="00A641DB" w:rsidRDefault="006E797B" w:rsidP="0061576C">
      <w:pPr>
        <w:pStyle w:val="af9"/>
        <w:numPr>
          <w:ilvl w:val="1"/>
          <w:numId w:val="20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bookmarkStart w:id="63" w:name="_Toc160629265"/>
      <w:bookmarkStart w:id="64" w:name="_Toc161128345"/>
      <w:r w:rsidRPr="00A641DB">
        <w:rPr>
          <w:rFonts w:ascii="Tahoma" w:hAnsi="Tahoma" w:cs="Tahoma"/>
          <w:sz w:val="24"/>
          <w:szCs w:val="24"/>
        </w:rPr>
        <w:t xml:space="preserve">При невозможности уничтожения </w:t>
      </w:r>
      <w:proofErr w:type="spellStart"/>
      <w:r w:rsidRPr="00A641DB">
        <w:rPr>
          <w:rFonts w:ascii="Tahoma" w:hAnsi="Tahoma" w:cs="Tahoma"/>
          <w:sz w:val="24"/>
          <w:szCs w:val="24"/>
        </w:rPr>
        <w:t>ПДн</w:t>
      </w:r>
      <w:proofErr w:type="spellEnd"/>
      <w:r w:rsidRPr="00A641DB">
        <w:rPr>
          <w:rFonts w:ascii="Tahoma" w:hAnsi="Tahoma" w:cs="Tahoma"/>
          <w:sz w:val="24"/>
          <w:szCs w:val="24"/>
        </w:rPr>
        <w:t xml:space="preserve"> в сроки, определенные абзацами 2-5 п. </w:t>
      </w:r>
      <w:hyperlink w:anchor="п_7_1" w:history="1">
        <w:r w:rsidRPr="00A641DB">
          <w:rPr>
            <w:rFonts w:ascii="Tahoma" w:hAnsi="Tahoma" w:cs="Tahoma"/>
            <w:sz w:val="24"/>
            <w:szCs w:val="24"/>
          </w:rPr>
          <w:t>7.1</w:t>
        </w:r>
      </w:hyperlink>
      <w:r w:rsidRPr="00A641DB">
        <w:rPr>
          <w:rFonts w:ascii="Tahoma" w:hAnsi="Tahoma" w:cs="Tahoma"/>
          <w:sz w:val="24"/>
          <w:szCs w:val="24"/>
        </w:rPr>
        <w:t xml:space="preserve"> настоящей Политики осуществляется блокирование </w:t>
      </w:r>
      <w:proofErr w:type="spellStart"/>
      <w:r w:rsidRPr="00A641DB">
        <w:rPr>
          <w:rFonts w:ascii="Tahoma" w:hAnsi="Tahoma" w:cs="Tahoma"/>
          <w:sz w:val="24"/>
          <w:szCs w:val="24"/>
        </w:rPr>
        <w:t>ПДн</w:t>
      </w:r>
      <w:proofErr w:type="spellEnd"/>
      <w:r w:rsidRPr="00A641DB">
        <w:rPr>
          <w:rFonts w:ascii="Tahoma" w:hAnsi="Tahoma" w:cs="Tahoma"/>
          <w:sz w:val="24"/>
          <w:szCs w:val="24"/>
        </w:rPr>
        <w:t xml:space="preserve"> и дальнейшее уничтожение </w:t>
      </w:r>
      <w:proofErr w:type="spellStart"/>
      <w:r w:rsidRPr="00A641DB">
        <w:rPr>
          <w:rFonts w:ascii="Tahoma" w:hAnsi="Tahoma" w:cs="Tahoma"/>
          <w:sz w:val="24"/>
          <w:szCs w:val="24"/>
        </w:rPr>
        <w:t>ПДн</w:t>
      </w:r>
      <w:proofErr w:type="spellEnd"/>
      <w:r w:rsidRPr="00A641DB">
        <w:rPr>
          <w:rFonts w:ascii="Tahoma" w:hAnsi="Tahoma" w:cs="Tahoma"/>
          <w:sz w:val="24"/>
          <w:szCs w:val="24"/>
        </w:rPr>
        <w:t xml:space="preserve"> в течение 6 месяцев, если иной срок не установлен законодательством РФ.</w:t>
      </w:r>
      <w:bookmarkEnd w:id="59"/>
      <w:bookmarkEnd w:id="60"/>
      <w:bookmarkEnd w:id="61"/>
      <w:bookmarkEnd w:id="62"/>
      <w:bookmarkEnd w:id="63"/>
      <w:bookmarkEnd w:id="64"/>
      <w:r w:rsidRPr="00A641DB">
        <w:rPr>
          <w:rFonts w:ascii="Tahoma" w:hAnsi="Tahoma" w:cs="Tahoma"/>
          <w:sz w:val="24"/>
          <w:szCs w:val="24"/>
        </w:rPr>
        <w:t xml:space="preserve"> </w:t>
      </w:r>
    </w:p>
    <w:p w:rsidR="006E797B" w:rsidRPr="00A641DB" w:rsidRDefault="006E797B" w:rsidP="0061576C">
      <w:pPr>
        <w:pStyle w:val="af9"/>
        <w:numPr>
          <w:ilvl w:val="1"/>
          <w:numId w:val="20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bookmarkStart w:id="65" w:name="_Toc160629266"/>
      <w:bookmarkStart w:id="66" w:name="_Toc161128346"/>
      <w:bookmarkStart w:id="67" w:name="_Toc473893888"/>
      <w:bookmarkStart w:id="68" w:name="_Toc473894088"/>
      <w:bookmarkStart w:id="69" w:name="_Toc473894699"/>
      <w:bookmarkStart w:id="70" w:name="_Toc473894886"/>
      <w:r w:rsidRPr="00A641DB">
        <w:rPr>
          <w:rFonts w:ascii="Tahoma" w:hAnsi="Tahoma" w:cs="Tahoma"/>
          <w:sz w:val="24"/>
          <w:szCs w:val="24"/>
        </w:rPr>
        <w:t xml:space="preserve">Уничтожение </w:t>
      </w:r>
      <w:proofErr w:type="spellStart"/>
      <w:r w:rsidRPr="00A641DB">
        <w:rPr>
          <w:rFonts w:ascii="Tahoma" w:hAnsi="Tahoma" w:cs="Tahoma"/>
          <w:sz w:val="24"/>
          <w:szCs w:val="24"/>
        </w:rPr>
        <w:t>ПДн</w:t>
      </w:r>
      <w:proofErr w:type="spellEnd"/>
      <w:r w:rsidRPr="00A641DB">
        <w:rPr>
          <w:rFonts w:ascii="Tahoma" w:hAnsi="Tahoma" w:cs="Tahoma"/>
          <w:sz w:val="24"/>
          <w:szCs w:val="24"/>
        </w:rPr>
        <w:t xml:space="preserve"> должно производиться способом, исключающим возможность восстановления этих </w:t>
      </w:r>
      <w:proofErr w:type="spellStart"/>
      <w:r w:rsidRPr="00A641DB">
        <w:rPr>
          <w:rFonts w:ascii="Tahoma" w:hAnsi="Tahoma" w:cs="Tahoma"/>
          <w:sz w:val="24"/>
          <w:szCs w:val="24"/>
        </w:rPr>
        <w:t>ПДн</w:t>
      </w:r>
      <w:proofErr w:type="spellEnd"/>
      <w:r w:rsidRPr="00A641DB">
        <w:rPr>
          <w:rFonts w:ascii="Tahoma" w:hAnsi="Tahoma" w:cs="Tahoma"/>
          <w:sz w:val="24"/>
          <w:szCs w:val="24"/>
        </w:rPr>
        <w:t>.</w:t>
      </w:r>
      <w:bookmarkEnd w:id="65"/>
      <w:bookmarkEnd w:id="66"/>
      <w:r w:rsidRPr="00A641DB">
        <w:rPr>
          <w:rFonts w:ascii="Tahoma" w:hAnsi="Tahoma" w:cs="Tahoma"/>
          <w:sz w:val="24"/>
          <w:szCs w:val="24"/>
        </w:rPr>
        <w:t xml:space="preserve"> </w:t>
      </w:r>
      <w:bookmarkEnd w:id="67"/>
      <w:bookmarkEnd w:id="68"/>
      <w:bookmarkEnd w:id="69"/>
      <w:bookmarkEnd w:id="70"/>
    </w:p>
    <w:p w:rsidR="006E797B" w:rsidRDefault="006E797B" w:rsidP="0061576C">
      <w:pPr>
        <w:pStyle w:val="af9"/>
        <w:numPr>
          <w:ilvl w:val="1"/>
          <w:numId w:val="20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bookmarkStart w:id="71" w:name="_Toc160629267"/>
      <w:bookmarkStart w:id="72" w:name="_Toc161128347"/>
      <w:r w:rsidRPr="00A641DB">
        <w:rPr>
          <w:rFonts w:ascii="Tahoma" w:hAnsi="Tahoma" w:cs="Tahoma"/>
          <w:sz w:val="24"/>
          <w:szCs w:val="24"/>
        </w:rPr>
        <w:t xml:space="preserve">Подтверждение факта уничтожения </w:t>
      </w:r>
      <w:proofErr w:type="spellStart"/>
      <w:r w:rsidRPr="00A641DB">
        <w:rPr>
          <w:rFonts w:ascii="Tahoma" w:hAnsi="Tahoma" w:cs="Tahoma"/>
          <w:sz w:val="24"/>
          <w:szCs w:val="24"/>
        </w:rPr>
        <w:t>ПДн</w:t>
      </w:r>
      <w:proofErr w:type="spellEnd"/>
      <w:r w:rsidRPr="00A641DB">
        <w:rPr>
          <w:rFonts w:ascii="Tahoma" w:hAnsi="Tahoma" w:cs="Tahoma"/>
          <w:sz w:val="24"/>
          <w:szCs w:val="24"/>
        </w:rPr>
        <w:t xml:space="preserve"> осуществляется в соответствии с требованиями, установленными уполномоченным органом по защите прав субъектов </w:t>
      </w:r>
      <w:proofErr w:type="spellStart"/>
      <w:r w:rsidRPr="00A641DB">
        <w:rPr>
          <w:rFonts w:ascii="Tahoma" w:hAnsi="Tahoma" w:cs="Tahoma"/>
          <w:sz w:val="24"/>
          <w:szCs w:val="24"/>
        </w:rPr>
        <w:t>ПДн</w:t>
      </w:r>
      <w:proofErr w:type="spellEnd"/>
      <w:r w:rsidRPr="00A641DB">
        <w:rPr>
          <w:rFonts w:ascii="Tahoma" w:hAnsi="Tahoma" w:cs="Tahoma"/>
          <w:sz w:val="24"/>
          <w:szCs w:val="24"/>
        </w:rPr>
        <w:t>.</w:t>
      </w:r>
      <w:bookmarkEnd w:id="71"/>
      <w:bookmarkEnd w:id="72"/>
    </w:p>
    <w:p w:rsidR="00A641DB" w:rsidRPr="00A641DB" w:rsidRDefault="00A641DB" w:rsidP="00A641DB">
      <w:pPr>
        <w:pStyle w:val="af9"/>
        <w:ind w:left="709"/>
        <w:jc w:val="both"/>
        <w:rPr>
          <w:rFonts w:ascii="Tahoma" w:hAnsi="Tahoma" w:cs="Tahoma"/>
          <w:sz w:val="24"/>
          <w:szCs w:val="24"/>
        </w:rPr>
      </w:pPr>
    </w:p>
    <w:p w:rsidR="006E797B" w:rsidRPr="0061576C" w:rsidRDefault="006E797B" w:rsidP="0061576C">
      <w:pPr>
        <w:pStyle w:val="1"/>
        <w:spacing w:before="0" w:after="0"/>
        <w:jc w:val="left"/>
        <w:rPr>
          <w:rFonts w:ascii="Tahoma" w:hAnsi="Tahoma" w:cs="Tahoma"/>
        </w:rPr>
      </w:pPr>
      <w:bookmarkStart w:id="73" w:name="_Toc161128348"/>
      <w:r w:rsidRPr="0061576C">
        <w:rPr>
          <w:rFonts w:ascii="Tahoma" w:hAnsi="Tahoma" w:cs="Tahoma"/>
        </w:rPr>
        <w:t>Ответственность</w:t>
      </w:r>
      <w:bookmarkEnd w:id="73"/>
    </w:p>
    <w:p w:rsidR="00A641DB" w:rsidRDefault="00A641DB" w:rsidP="00A641DB">
      <w:pPr>
        <w:pStyle w:val="af9"/>
        <w:ind w:left="709"/>
        <w:jc w:val="both"/>
        <w:rPr>
          <w:rFonts w:ascii="Tahoma" w:hAnsi="Tahoma" w:cs="Tahoma"/>
          <w:sz w:val="24"/>
          <w:szCs w:val="24"/>
        </w:rPr>
      </w:pPr>
      <w:bookmarkStart w:id="74" w:name="_Toc160527443"/>
      <w:bookmarkStart w:id="75" w:name="_Toc160629269"/>
      <w:bookmarkStart w:id="76" w:name="_Toc161128349"/>
    </w:p>
    <w:p w:rsidR="006E797B" w:rsidRPr="00A641DB" w:rsidRDefault="006E797B" w:rsidP="0061576C">
      <w:pPr>
        <w:pStyle w:val="af9"/>
        <w:numPr>
          <w:ilvl w:val="1"/>
          <w:numId w:val="21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A641DB">
        <w:rPr>
          <w:rFonts w:ascii="Tahoma" w:hAnsi="Tahoma" w:cs="Tahoma"/>
          <w:sz w:val="24"/>
          <w:szCs w:val="24"/>
        </w:rPr>
        <w:t xml:space="preserve">Ответственность за ненадлежащую организацию и неосуществление контроля исполнения требований настоящей Политики, а также за несвоевременное внесение изменений и дополнений в настоящую Политику несет лицо, ответственное за организацию обработки </w:t>
      </w:r>
      <w:proofErr w:type="spellStart"/>
      <w:r w:rsidRPr="00A641DB">
        <w:rPr>
          <w:rFonts w:ascii="Tahoma" w:hAnsi="Tahoma" w:cs="Tahoma"/>
          <w:sz w:val="24"/>
          <w:szCs w:val="24"/>
        </w:rPr>
        <w:t>ПДн</w:t>
      </w:r>
      <w:proofErr w:type="spellEnd"/>
      <w:r w:rsidRPr="00A641DB">
        <w:rPr>
          <w:rFonts w:ascii="Tahoma" w:hAnsi="Tahoma" w:cs="Tahoma"/>
          <w:sz w:val="24"/>
          <w:szCs w:val="24"/>
        </w:rPr>
        <w:t>.</w:t>
      </w:r>
      <w:bookmarkEnd w:id="74"/>
      <w:bookmarkEnd w:id="75"/>
      <w:bookmarkEnd w:id="76"/>
      <w:r w:rsidRPr="00A641DB">
        <w:rPr>
          <w:rFonts w:ascii="Tahoma" w:hAnsi="Tahoma" w:cs="Tahoma"/>
          <w:sz w:val="24"/>
          <w:szCs w:val="24"/>
        </w:rPr>
        <w:t xml:space="preserve"> </w:t>
      </w:r>
    </w:p>
    <w:p w:rsidR="006E797B" w:rsidRPr="006E797B" w:rsidRDefault="006E797B" w:rsidP="006E797B">
      <w:pPr>
        <w:ind w:firstLine="0"/>
        <w:jc w:val="left"/>
        <w:rPr>
          <w:rFonts w:ascii="Tahoma" w:hAnsi="Tahoma" w:cs="Tahoma"/>
          <w:iCs/>
        </w:rPr>
      </w:pPr>
      <w:r w:rsidRPr="006E797B">
        <w:rPr>
          <w:rFonts w:ascii="Tahoma" w:hAnsi="Tahoma" w:cs="Tahoma"/>
          <w:iCs/>
        </w:rPr>
        <w:br w:type="page"/>
      </w:r>
    </w:p>
    <w:p w:rsidR="006E797B" w:rsidRPr="006E797B" w:rsidRDefault="006E797B" w:rsidP="0061576C">
      <w:pPr>
        <w:pStyle w:val="1"/>
        <w:numPr>
          <w:ilvl w:val="0"/>
          <w:numId w:val="0"/>
        </w:numPr>
        <w:spacing w:before="0" w:after="0"/>
        <w:ind w:left="1077"/>
        <w:jc w:val="right"/>
        <w:rPr>
          <w:rFonts w:ascii="Tahoma" w:hAnsi="Tahoma" w:cs="Tahoma"/>
          <w:b w:val="0"/>
          <w:bCs w:val="0"/>
        </w:rPr>
      </w:pPr>
      <w:bookmarkStart w:id="77" w:name="_Toc161128350"/>
      <w:r w:rsidRPr="0061576C">
        <w:rPr>
          <w:rFonts w:ascii="Tahoma" w:hAnsi="Tahoma" w:cs="Tahoma"/>
        </w:rPr>
        <w:t>Приложение А</w:t>
      </w:r>
      <w:bookmarkEnd w:id="77"/>
    </w:p>
    <w:p w:rsidR="006E797B" w:rsidRPr="006E797B" w:rsidRDefault="006E797B" w:rsidP="006E797B">
      <w:pPr>
        <w:jc w:val="center"/>
        <w:rPr>
          <w:rFonts w:ascii="Tahoma" w:hAnsi="Tahoma" w:cs="Tahoma"/>
          <w:b/>
        </w:rPr>
      </w:pPr>
    </w:p>
    <w:p w:rsidR="006E797B" w:rsidRPr="006E797B" w:rsidRDefault="006E797B" w:rsidP="006E797B">
      <w:pPr>
        <w:jc w:val="center"/>
        <w:rPr>
          <w:rFonts w:ascii="Tahoma" w:hAnsi="Tahoma" w:cs="Tahoma"/>
          <w:b/>
        </w:rPr>
      </w:pPr>
      <w:r w:rsidRPr="006E797B">
        <w:rPr>
          <w:rFonts w:ascii="Tahoma" w:hAnsi="Tahoma" w:cs="Tahoma"/>
          <w:b/>
        </w:rPr>
        <w:t>Нормативные ссылки</w:t>
      </w:r>
    </w:p>
    <w:p w:rsidR="006E797B" w:rsidRPr="006E797B" w:rsidRDefault="006E797B" w:rsidP="006E797B">
      <w:pPr>
        <w:rPr>
          <w:rFonts w:ascii="Tahoma" w:hAnsi="Tahoma" w:cs="Tahoma"/>
        </w:rPr>
      </w:pPr>
    </w:p>
    <w:p w:rsidR="006E797B" w:rsidRPr="006E797B" w:rsidRDefault="006E797B" w:rsidP="006E797B">
      <w:pPr>
        <w:rPr>
          <w:rFonts w:ascii="Tahoma" w:hAnsi="Tahoma" w:cs="Tahoma"/>
        </w:rPr>
      </w:pPr>
      <w:r w:rsidRPr="006E797B">
        <w:rPr>
          <w:rFonts w:ascii="Tahoma" w:hAnsi="Tahoma" w:cs="Tahoma"/>
        </w:rPr>
        <w:t>При разработке Политики были использованы следующие нормативные документы:</w:t>
      </w:r>
    </w:p>
    <w:p w:rsidR="006E797B" w:rsidRPr="006E797B" w:rsidRDefault="006E797B" w:rsidP="006E797B">
      <w:pPr>
        <w:rPr>
          <w:rFonts w:ascii="Tahoma" w:hAnsi="Tahoma" w:cs="Tahom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73"/>
        <w:gridCol w:w="5490"/>
      </w:tblGrid>
      <w:tr w:rsidR="006E797B" w:rsidRPr="006E797B" w:rsidTr="006E797B">
        <w:trPr>
          <w:trHeight w:val="449"/>
        </w:trPr>
        <w:tc>
          <w:tcPr>
            <w:tcW w:w="3473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от 12.12.1993</w:t>
            </w:r>
          </w:p>
        </w:tc>
        <w:tc>
          <w:tcPr>
            <w:tcW w:w="5491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Конституция РФ</w:t>
            </w:r>
          </w:p>
        </w:tc>
      </w:tr>
      <w:tr w:rsidR="006E797B" w:rsidRPr="006E797B" w:rsidTr="006E797B">
        <w:trPr>
          <w:trHeight w:val="678"/>
        </w:trPr>
        <w:tc>
          <w:tcPr>
            <w:tcW w:w="3473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от 30.11.1994 № 51-ФЗ</w:t>
            </w:r>
          </w:p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от 26.01.1996 № 14-ФЗ</w:t>
            </w:r>
          </w:p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от 26.11.2001 № 146-ФЗ</w:t>
            </w:r>
          </w:p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от 18.12.2006 № 230-ФЗ</w:t>
            </w:r>
          </w:p>
        </w:tc>
        <w:tc>
          <w:tcPr>
            <w:tcW w:w="5491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Гражданский кодекс РФ</w:t>
            </w:r>
          </w:p>
        </w:tc>
      </w:tr>
      <w:tr w:rsidR="006E797B" w:rsidRPr="006E797B" w:rsidTr="006E797B">
        <w:trPr>
          <w:trHeight w:val="678"/>
        </w:trPr>
        <w:tc>
          <w:tcPr>
            <w:tcW w:w="3473" w:type="dxa"/>
          </w:tcPr>
          <w:p w:rsidR="006E797B" w:rsidRPr="006E797B" w:rsidRDefault="006E797B" w:rsidP="006E797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</w:rPr>
            </w:pPr>
          </w:p>
          <w:p w:rsidR="006E797B" w:rsidRPr="006E797B" w:rsidRDefault="006E797B" w:rsidP="006E797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от 30.12.2001 № 197-ФЗ</w:t>
            </w:r>
          </w:p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</w:p>
        </w:tc>
        <w:tc>
          <w:tcPr>
            <w:tcW w:w="5491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</w:p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Трудовой кодекс РФ</w:t>
            </w:r>
          </w:p>
        </w:tc>
      </w:tr>
      <w:tr w:rsidR="006E797B" w:rsidRPr="006E797B" w:rsidTr="006E797B">
        <w:trPr>
          <w:trHeight w:val="678"/>
        </w:trPr>
        <w:tc>
          <w:tcPr>
            <w:tcW w:w="3473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от 31.07.1998 N 146-ФЗ</w:t>
            </w:r>
          </w:p>
        </w:tc>
        <w:tc>
          <w:tcPr>
            <w:tcW w:w="5491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Налоговый кодекс РФ</w:t>
            </w:r>
          </w:p>
        </w:tc>
      </w:tr>
      <w:tr w:rsidR="006E797B" w:rsidRPr="006E797B" w:rsidTr="006E797B">
        <w:trPr>
          <w:trHeight w:val="700"/>
        </w:trPr>
        <w:tc>
          <w:tcPr>
            <w:tcW w:w="3473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от 19.12.2005№ 160-ФЗ</w:t>
            </w:r>
          </w:p>
        </w:tc>
        <w:tc>
          <w:tcPr>
            <w:tcW w:w="5491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Федеральный закон «О ратификации Конвенции Совета Европы о защите физических лиц при автоматизированной обработке персональных данных»</w:t>
            </w:r>
          </w:p>
        </w:tc>
      </w:tr>
      <w:tr w:rsidR="006E797B" w:rsidRPr="006E797B" w:rsidTr="006E797B">
        <w:trPr>
          <w:trHeight w:val="678"/>
        </w:trPr>
        <w:tc>
          <w:tcPr>
            <w:tcW w:w="3473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от 27.07. 2007 № 152-ФЗ</w:t>
            </w:r>
          </w:p>
        </w:tc>
        <w:tc>
          <w:tcPr>
            <w:tcW w:w="5491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Федеральный закон «О персональных данных»</w:t>
            </w:r>
          </w:p>
        </w:tc>
      </w:tr>
      <w:tr w:rsidR="006E797B" w:rsidRPr="006E797B" w:rsidTr="006E797B">
        <w:trPr>
          <w:trHeight w:val="653"/>
        </w:trPr>
        <w:tc>
          <w:tcPr>
            <w:tcW w:w="3473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от 01.04.1996 № 27-ФЗ</w:t>
            </w:r>
          </w:p>
        </w:tc>
        <w:tc>
          <w:tcPr>
            <w:tcW w:w="5491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Федеральный закон от 01.04.1996 N 27-ФЗ</w:t>
            </w:r>
          </w:p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      </w:r>
          </w:p>
        </w:tc>
      </w:tr>
      <w:tr w:rsidR="006E797B" w:rsidRPr="006E797B" w:rsidTr="006E797B">
        <w:trPr>
          <w:trHeight w:val="509"/>
        </w:trPr>
        <w:tc>
          <w:tcPr>
            <w:tcW w:w="3473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от 22.10.2004 № 125-ФЗ</w:t>
            </w:r>
          </w:p>
        </w:tc>
        <w:tc>
          <w:tcPr>
            <w:tcW w:w="5491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Федеральный закон «Об архивном деле в РФ»</w:t>
            </w:r>
          </w:p>
        </w:tc>
      </w:tr>
      <w:tr w:rsidR="006E797B" w:rsidRPr="006E797B" w:rsidTr="006E797B">
        <w:trPr>
          <w:trHeight w:val="653"/>
        </w:trPr>
        <w:tc>
          <w:tcPr>
            <w:tcW w:w="3473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от 21.07.1997 №116-ФЗ</w:t>
            </w:r>
          </w:p>
        </w:tc>
        <w:tc>
          <w:tcPr>
            <w:tcW w:w="5491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Федеральный закон «О промышленной безопасности опасных производственных объектов»</w:t>
            </w:r>
          </w:p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</w:p>
        </w:tc>
      </w:tr>
      <w:tr w:rsidR="006E797B" w:rsidRPr="006E797B" w:rsidTr="006E797B">
        <w:trPr>
          <w:trHeight w:val="547"/>
        </w:trPr>
        <w:tc>
          <w:tcPr>
            <w:tcW w:w="3473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от 31.05.1996 № 61-ФЗ</w:t>
            </w:r>
          </w:p>
        </w:tc>
        <w:tc>
          <w:tcPr>
            <w:tcW w:w="5491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Федеральный закон «Об обороне»</w:t>
            </w:r>
          </w:p>
        </w:tc>
      </w:tr>
      <w:tr w:rsidR="006E797B" w:rsidRPr="006E797B" w:rsidTr="006E797B">
        <w:trPr>
          <w:trHeight w:val="653"/>
        </w:trPr>
        <w:tc>
          <w:tcPr>
            <w:tcW w:w="3473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от 01.11.2012 №1119</w:t>
            </w:r>
          </w:p>
        </w:tc>
        <w:tc>
          <w:tcPr>
            <w:tcW w:w="5491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Постановление Правительства РФ «Об утверждении требований к защите персональных данных при их обработке в информационных системах персональных данных»</w:t>
            </w:r>
          </w:p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</w:p>
        </w:tc>
      </w:tr>
      <w:tr w:rsidR="006E797B" w:rsidRPr="006E797B" w:rsidTr="006E797B">
        <w:trPr>
          <w:trHeight w:val="700"/>
        </w:trPr>
        <w:tc>
          <w:tcPr>
            <w:tcW w:w="3473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  <w:iCs/>
              </w:rPr>
              <w:t>ГОСТ Р ИСО/МЭК 27001-2021</w:t>
            </w:r>
          </w:p>
        </w:tc>
        <w:tc>
          <w:tcPr>
            <w:tcW w:w="5491" w:type="dxa"/>
          </w:tcPr>
          <w:p w:rsidR="006E797B" w:rsidRPr="006E797B" w:rsidRDefault="006E797B" w:rsidP="006E797B">
            <w:pPr>
              <w:ind w:firstLine="0"/>
              <w:jc w:val="left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Национальный стандарт Российской Федерации «Информационная технология. Методы и средства обеспечения безопасности. Системы менеджмента информационной безопасности. Требования»</w:t>
            </w:r>
          </w:p>
        </w:tc>
      </w:tr>
    </w:tbl>
    <w:p w:rsidR="006E797B" w:rsidRPr="0061576C" w:rsidRDefault="006E797B" w:rsidP="0061576C">
      <w:pPr>
        <w:pStyle w:val="1"/>
        <w:numPr>
          <w:ilvl w:val="0"/>
          <w:numId w:val="0"/>
        </w:numPr>
        <w:spacing w:before="0" w:after="0"/>
        <w:ind w:left="1077"/>
        <w:jc w:val="right"/>
        <w:rPr>
          <w:rFonts w:ascii="Tahoma" w:hAnsi="Tahoma" w:cs="Tahoma"/>
        </w:rPr>
      </w:pPr>
      <w:bookmarkStart w:id="78" w:name="_Toc161128351"/>
      <w:r w:rsidRPr="0061576C">
        <w:rPr>
          <w:rFonts w:ascii="Tahoma" w:hAnsi="Tahoma" w:cs="Tahoma"/>
        </w:rPr>
        <w:t>Приложение Б</w:t>
      </w:r>
      <w:bookmarkEnd w:id="78"/>
    </w:p>
    <w:p w:rsidR="0061576C" w:rsidRDefault="0061576C" w:rsidP="006E797B">
      <w:pPr>
        <w:tabs>
          <w:tab w:val="left" w:pos="1560"/>
        </w:tabs>
        <w:ind w:left="-42" w:firstLine="751"/>
        <w:jc w:val="center"/>
        <w:rPr>
          <w:rFonts w:ascii="Tahoma" w:hAnsi="Tahoma" w:cs="Tahoma"/>
          <w:b/>
        </w:rPr>
      </w:pPr>
      <w:bookmarkStart w:id="79" w:name="_Toc160527446"/>
    </w:p>
    <w:p w:rsidR="006E797B" w:rsidRPr="006E797B" w:rsidRDefault="006E797B" w:rsidP="006E797B">
      <w:pPr>
        <w:tabs>
          <w:tab w:val="left" w:pos="1560"/>
        </w:tabs>
        <w:ind w:left="-42" w:firstLine="751"/>
        <w:jc w:val="center"/>
        <w:rPr>
          <w:rFonts w:ascii="Tahoma" w:hAnsi="Tahoma" w:cs="Tahoma"/>
          <w:b/>
        </w:rPr>
      </w:pPr>
      <w:r w:rsidRPr="006E797B">
        <w:rPr>
          <w:rFonts w:ascii="Tahoma" w:hAnsi="Tahoma" w:cs="Tahoma"/>
          <w:b/>
        </w:rPr>
        <w:t>Сокращения</w:t>
      </w:r>
    </w:p>
    <w:p w:rsidR="006E797B" w:rsidRPr="006E797B" w:rsidRDefault="006E797B" w:rsidP="006E797B">
      <w:pPr>
        <w:tabs>
          <w:tab w:val="left" w:pos="1560"/>
        </w:tabs>
        <w:ind w:left="-42" w:firstLine="751"/>
        <w:jc w:val="center"/>
        <w:rPr>
          <w:rFonts w:ascii="Tahoma" w:hAnsi="Tahoma" w:cs="Tahoma"/>
          <w:b/>
        </w:rPr>
      </w:pPr>
    </w:p>
    <w:p w:rsidR="006E797B" w:rsidRPr="006E797B" w:rsidRDefault="006E797B" w:rsidP="006E797B">
      <w:pPr>
        <w:tabs>
          <w:tab w:val="left" w:pos="1418"/>
        </w:tabs>
        <w:ind w:left="709" w:firstLine="0"/>
        <w:rPr>
          <w:rFonts w:ascii="Tahoma" w:hAnsi="Tahoma" w:cs="Tahoma"/>
        </w:rPr>
      </w:pPr>
      <w:r w:rsidRPr="006E797B">
        <w:rPr>
          <w:rFonts w:ascii="Tahoma" w:hAnsi="Tahoma" w:cs="Tahoma"/>
        </w:rPr>
        <w:t>В настоящей Политике применены следующие сокращения:</w:t>
      </w:r>
    </w:p>
    <w:tbl>
      <w:tblPr>
        <w:tblW w:w="9072" w:type="dxa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160"/>
        <w:gridCol w:w="6912"/>
      </w:tblGrid>
      <w:tr w:rsidR="006E797B" w:rsidRPr="006E797B" w:rsidTr="006E797B">
        <w:trPr>
          <w:trHeight w:val="501"/>
        </w:trPr>
        <w:tc>
          <w:tcPr>
            <w:tcW w:w="2160" w:type="dxa"/>
          </w:tcPr>
          <w:p w:rsidR="006E797B" w:rsidRPr="006E797B" w:rsidRDefault="006E797B" w:rsidP="006E797B">
            <w:pPr>
              <w:ind w:firstLine="0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Закон</w:t>
            </w:r>
          </w:p>
        </w:tc>
        <w:tc>
          <w:tcPr>
            <w:tcW w:w="6912" w:type="dxa"/>
          </w:tcPr>
          <w:p w:rsidR="006E797B" w:rsidRPr="006E797B" w:rsidRDefault="006E797B" w:rsidP="006E797B">
            <w:pPr>
              <w:ind w:firstLine="0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Федеральный закон от 27.07.2006 № 152-ФЗ</w:t>
            </w:r>
            <w:r w:rsidRPr="006E797B">
              <w:rPr>
                <w:rFonts w:ascii="Tahoma" w:hAnsi="Tahoma" w:cs="Tahoma"/>
              </w:rPr>
              <w:br/>
              <w:t>«О персональных данных»</w:t>
            </w:r>
          </w:p>
        </w:tc>
      </w:tr>
      <w:tr w:rsidR="006E797B" w:rsidRPr="006E797B" w:rsidTr="006E797B">
        <w:trPr>
          <w:trHeight w:val="386"/>
        </w:trPr>
        <w:tc>
          <w:tcPr>
            <w:tcW w:w="2160" w:type="dxa"/>
          </w:tcPr>
          <w:p w:rsidR="006E797B" w:rsidRPr="006E797B" w:rsidRDefault="006E797B" w:rsidP="006E797B">
            <w:pPr>
              <w:ind w:firstLine="0"/>
              <w:rPr>
                <w:rFonts w:ascii="Tahoma" w:hAnsi="Tahoma" w:cs="Tahoma"/>
              </w:rPr>
            </w:pPr>
            <w:proofErr w:type="spellStart"/>
            <w:r w:rsidRPr="006E797B">
              <w:rPr>
                <w:rFonts w:ascii="Tahoma" w:hAnsi="Tahoma" w:cs="Tahoma"/>
              </w:rPr>
              <w:t>ИСПДн</w:t>
            </w:r>
            <w:proofErr w:type="spellEnd"/>
          </w:p>
        </w:tc>
        <w:tc>
          <w:tcPr>
            <w:tcW w:w="6912" w:type="dxa"/>
          </w:tcPr>
          <w:p w:rsidR="006E797B" w:rsidRPr="006E797B" w:rsidRDefault="006E797B" w:rsidP="006E797B">
            <w:pPr>
              <w:ind w:firstLine="0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Информационная система персональных данных</w:t>
            </w:r>
          </w:p>
        </w:tc>
      </w:tr>
      <w:tr w:rsidR="006E797B" w:rsidRPr="006E797B" w:rsidTr="006E797B">
        <w:trPr>
          <w:trHeight w:val="408"/>
        </w:trPr>
        <w:tc>
          <w:tcPr>
            <w:tcW w:w="2160" w:type="dxa"/>
          </w:tcPr>
          <w:p w:rsidR="006E797B" w:rsidRPr="006E797B" w:rsidRDefault="006E797B" w:rsidP="006E797B">
            <w:pPr>
              <w:ind w:firstLine="0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 xml:space="preserve">Общество </w:t>
            </w:r>
          </w:p>
        </w:tc>
        <w:tc>
          <w:tcPr>
            <w:tcW w:w="6912" w:type="dxa"/>
          </w:tcPr>
          <w:p w:rsidR="006E797B" w:rsidRPr="006E797B" w:rsidRDefault="00613346" w:rsidP="006E797B">
            <w:pPr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АО «Таймырская топливная компания»</w:t>
            </w:r>
          </w:p>
        </w:tc>
      </w:tr>
      <w:tr w:rsidR="006E797B" w:rsidRPr="006E797B" w:rsidTr="006E797B">
        <w:trPr>
          <w:trHeight w:val="408"/>
        </w:trPr>
        <w:tc>
          <w:tcPr>
            <w:tcW w:w="2160" w:type="dxa"/>
          </w:tcPr>
          <w:p w:rsidR="006E797B" w:rsidRPr="006E797B" w:rsidRDefault="006E797B" w:rsidP="006E797B">
            <w:pPr>
              <w:ind w:firstLine="0"/>
              <w:rPr>
                <w:rFonts w:ascii="Tahoma" w:hAnsi="Tahoma" w:cs="Tahoma"/>
              </w:rPr>
            </w:pPr>
            <w:proofErr w:type="spellStart"/>
            <w:r w:rsidRPr="006E797B">
              <w:rPr>
                <w:rFonts w:ascii="Tahoma" w:hAnsi="Tahoma" w:cs="Tahoma"/>
              </w:rPr>
              <w:t>ПДн</w:t>
            </w:r>
            <w:proofErr w:type="spellEnd"/>
          </w:p>
        </w:tc>
        <w:tc>
          <w:tcPr>
            <w:tcW w:w="6912" w:type="dxa"/>
          </w:tcPr>
          <w:p w:rsidR="006E797B" w:rsidRPr="006E797B" w:rsidRDefault="006E797B" w:rsidP="006E797B">
            <w:pPr>
              <w:ind w:firstLine="0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Персональные данные</w:t>
            </w:r>
          </w:p>
        </w:tc>
      </w:tr>
      <w:tr w:rsidR="006E797B" w:rsidRPr="006E797B" w:rsidTr="006E797B">
        <w:trPr>
          <w:trHeight w:val="408"/>
        </w:trPr>
        <w:tc>
          <w:tcPr>
            <w:tcW w:w="2160" w:type="dxa"/>
          </w:tcPr>
          <w:p w:rsidR="006E797B" w:rsidRPr="006E797B" w:rsidRDefault="006E797B" w:rsidP="006E797B">
            <w:pPr>
              <w:ind w:firstLine="0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Политика</w:t>
            </w:r>
          </w:p>
        </w:tc>
        <w:tc>
          <w:tcPr>
            <w:tcW w:w="6912" w:type="dxa"/>
          </w:tcPr>
          <w:p w:rsidR="006E797B" w:rsidRPr="006E797B" w:rsidRDefault="006E797B" w:rsidP="006E797B">
            <w:pPr>
              <w:ind w:firstLine="0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 xml:space="preserve">Политика </w:t>
            </w:r>
            <w:r w:rsidR="00613346">
              <w:rPr>
                <w:rFonts w:ascii="Tahoma" w:hAnsi="Tahoma" w:cs="Tahoma"/>
              </w:rPr>
              <w:t>АО «Таймырская топливная компания»</w:t>
            </w:r>
            <w:r w:rsidRPr="006E797B">
              <w:rPr>
                <w:rFonts w:ascii="Tahoma" w:hAnsi="Tahoma" w:cs="Tahoma"/>
              </w:rPr>
              <w:t xml:space="preserve"> в области обработки персональных данных</w:t>
            </w:r>
          </w:p>
        </w:tc>
      </w:tr>
      <w:tr w:rsidR="006E797B" w:rsidRPr="006E797B" w:rsidTr="006E797B">
        <w:trPr>
          <w:trHeight w:val="573"/>
        </w:trPr>
        <w:tc>
          <w:tcPr>
            <w:tcW w:w="2160" w:type="dxa"/>
          </w:tcPr>
          <w:p w:rsidR="006E797B" w:rsidRPr="006E797B" w:rsidRDefault="006E797B" w:rsidP="006E797B">
            <w:pPr>
              <w:ind w:firstLine="0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РМД</w:t>
            </w:r>
          </w:p>
        </w:tc>
        <w:tc>
          <w:tcPr>
            <w:tcW w:w="6912" w:type="dxa"/>
          </w:tcPr>
          <w:p w:rsidR="006E797B" w:rsidRPr="006E797B" w:rsidRDefault="006E797B" w:rsidP="006E797B">
            <w:pPr>
              <w:ind w:firstLine="0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Регламентирующие документы (нормативно-методические/организационно-правовые документы)</w:t>
            </w:r>
          </w:p>
        </w:tc>
      </w:tr>
      <w:tr w:rsidR="006E797B" w:rsidRPr="006E797B" w:rsidTr="006E797B">
        <w:trPr>
          <w:trHeight w:val="437"/>
        </w:trPr>
        <w:tc>
          <w:tcPr>
            <w:tcW w:w="2160" w:type="dxa"/>
          </w:tcPr>
          <w:p w:rsidR="006E797B" w:rsidRPr="006E797B" w:rsidRDefault="006E797B" w:rsidP="006E797B">
            <w:pPr>
              <w:ind w:firstLine="0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РФ</w:t>
            </w:r>
          </w:p>
        </w:tc>
        <w:tc>
          <w:tcPr>
            <w:tcW w:w="6912" w:type="dxa"/>
          </w:tcPr>
          <w:p w:rsidR="006E797B" w:rsidRPr="006E797B" w:rsidRDefault="006E797B" w:rsidP="006E797B">
            <w:pPr>
              <w:ind w:firstLine="0"/>
              <w:rPr>
                <w:rFonts w:ascii="Tahoma" w:hAnsi="Tahoma" w:cs="Tahoma"/>
              </w:rPr>
            </w:pPr>
            <w:r w:rsidRPr="006E797B">
              <w:rPr>
                <w:rFonts w:ascii="Tahoma" w:hAnsi="Tahoma" w:cs="Tahoma"/>
              </w:rPr>
              <w:t>Российская Федерация</w:t>
            </w:r>
          </w:p>
        </w:tc>
      </w:tr>
    </w:tbl>
    <w:p w:rsidR="0061576C" w:rsidRDefault="0061576C">
      <w:pPr>
        <w:ind w:firstLine="0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6E797B" w:rsidRPr="0061576C" w:rsidRDefault="006E797B" w:rsidP="0061576C">
      <w:pPr>
        <w:pStyle w:val="1"/>
        <w:numPr>
          <w:ilvl w:val="0"/>
          <w:numId w:val="0"/>
        </w:numPr>
        <w:spacing w:before="0" w:after="0"/>
        <w:ind w:left="1077"/>
        <w:jc w:val="right"/>
        <w:rPr>
          <w:rFonts w:ascii="Tahoma" w:hAnsi="Tahoma" w:cs="Tahoma"/>
        </w:rPr>
      </w:pPr>
      <w:bookmarkStart w:id="80" w:name="_Toc161128352"/>
      <w:bookmarkEnd w:id="79"/>
      <w:r w:rsidRPr="0061576C">
        <w:rPr>
          <w:rFonts w:ascii="Tahoma" w:hAnsi="Tahoma" w:cs="Tahoma"/>
        </w:rPr>
        <w:t xml:space="preserve">Приложение </w:t>
      </w:r>
      <w:bookmarkEnd w:id="80"/>
      <w:r w:rsidRPr="0061576C">
        <w:rPr>
          <w:rFonts w:ascii="Tahoma" w:hAnsi="Tahoma" w:cs="Tahoma"/>
        </w:rPr>
        <w:t>В</w:t>
      </w:r>
    </w:p>
    <w:p w:rsidR="0061576C" w:rsidRDefault="0061576C" w:rsidP="006E797B">
      <w:pPr>
        <w:ind w:firstLine="0"/>
        <w:jc w:val="center"/>
        <w:rPr>
          <w:rFonts w:ascii="Tahoma" w:hAnsi="Tahoma" w:cs="Tahoma"/>
          <w:b/>
        </w:rPr>
      </w:pPr>
    </w:p>
    <w:p w:rsidR="006E797B" w:rsidRPr="006E797B" w:rsidRDefault="006E797B" w:rsidP="006E797B">
      <w:pPr>
        <w:ind w:firstLine="0"/>
        <w:jc w:val="center"/>
        <w:rPr>
          <w:rFonts w:ascii="Tahoma" w:hAnsi="Tahoma" w:cs="Tahoma"/>
          <w:b/>
        </w:rPr>
      </w:pPr>
      <w:r w:rsidRPr="006E797B">
        <w:rPr>
          <w:rFonts w:ascii="Tahoma" w:hAnsi="Tahoma" w:cs="Tahoma"/>
          <w:b/>
        </w:rPr>
        <w:t>Термины и определения</w:t>
      </w:r>
    </w:p>
    <w:p w:rsidR="006E797B" w:rsidRPr="006E797B" w:rsidRDefault="006E797B" w:rsidP="006E797B">
      <w:pPr>
        <w:ind w:firstLine="0"/>
        <w:jc w:val="center"/>
        <w:rPr>
          <w:rFonts w:ascii="Tahoma" w:hAnsi="Tahoma" w:cs="Tahoma"/>
          <w:b/>
        </w:rPr>
      </w:pPr>
    </w:p>
    <w:p w:rsidR="006E797B" w:rsidRPr="006E797B" w:rsidRDefault="006E797B" w:rsidP="006E797B">
      <w:pPr>
        <w:tabs>
          <w:tab w:val="left" w:pos="1418"/>
        </w:tabs>
        <w:ind w:left="-42" w:firstLine="751"/>
        <w:rPr>
          <w:rFonts w:ascii="Tahoma" w:hAnsi="Tahoma" w:cs="Tahoma"/>
        </w:rPr>
      </w:pPr>
      <w:r w:rsidRPr="006E797B">
        <w:rPr>
          <w:rFonts w:ascii="Tahoma" w:hAnsi="Tahoma" w:cs="Tahoma"/>
        </w:rPr>
        <w:t>В настоящей Политике применены термины с соответствующими определениями:</w:t>
      </w:r>
    </w:p>
    <w:tbl>
      <w:tblPr>
        <w:tblStyle w:val="ad"/>
        <w:tblW w:w="0" w:type="auto"/>
        <w:tblInd w:w="-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5196"/>
      </w:tblGrid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418"/>
              </w:tabs>
              <w:spacing w:before="60"/>
              <w:ind w:left="-42"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  <w:bCs/>
              </w:rPr>
              <w:t xml:space="preserve">Автоматизированная обработка персональных данных </w:t>
            </w: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</w:rPr>
              <w:t>обработка персональных данных с помощью средств вычислительной техники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418"/>
              </w:tabs>
              <w:spacing w:before="60"/>
              <w:ind w:left="-42" w:firstLine="0"/>
              <w:rPr>
                <w:rFonts w:ascii="Tahoma" w:hAnsi="Tahoma" w:cs="Tahoma"/>
                <w:bCs/>
              </w:rPr>
            </w:pPr>
            <w:r w:rsidRPr="00AA7469">
              <w:rPr>
                <w:rFonts w:ascii="Tahoma" w:hAnsi="Tahoma" w:cs="Tahoma"/>
                <w:bCs/>
              </w:rPr>
              <w:t>База данных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  <w:bCs/>
              </w:rPr>
            </w:pPr>
            <w:r w:rsidRPr="00AA7469">
              <w:rPr>
                <w:rFonts w:ascii="Tahoma" w:hAnsi="Tahoma" w:cs="Tahoma"/>
                <w:bCs/>
              </w:rPr>
              <w:t>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электронной вычислительной машины (ЭВМ)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418"/>
              </w:tabs>
              <w:spacing w:before="60"/>
              <w:ind w:left="-42"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  <w:bCs/>
              </w:rPr>
              <w:t>Биометрические персональные данные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</w:rPr>
              <w:t>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418"/>
              </w:tabs>
              <w:spacing w:before="60"/>
              <w:ind w:left="-42"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  <w:bCs/>
              </w:rPr>
              <w:t>Блокирование персональных данных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  <w:bCs/>
                <w:iCs/>
              </w:rPr>
            </w:pPr>
            <w:r w:rsidRPr="00AA7469">
              <w:rPr>
                <w:rFonts w:ascii="Tahoma" w:hAnsi="Tahoma" w:cs="Tahoma"/>
                <w:bCs/>
                <w:iCs/>
              </w:rPr>
              <w:t>прекращение обработки персональных данных (за исключением случаев, если обработка необходима для уточнения персональных данных)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418"/>
              </w:tabs>
              <w:spacing w:before="60"/>
              <w:ind w:left="-42" w:firstLine="0"/>
              <w:rPr>
                <w:rFonts w:ascii="Tahoma" w:hAnsi="Tahoma" w:cs="Tahoma"/>
                <w:bCs/>
              </w:rPr>
            </w:pPr>
            <w:r w:rsidRPr="00AA7469">
              <w:rPr>
                <w:rFonts w:ascii="Tahoma" w:hAnsi="Tahoma" w:cs="Tahoma"/>
                <w:bCs/>
              </w:rPr>
              <w:t>Информационная система персональных данных</w:t>
            </w: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  <w:bCs/>
              </w:rPr>
            </w:pPr>
            <w:r w:rsidRPr="00AA7469">
              <w:rPr>
                <w:rFonts w:ascii="Tahoma" w:hAnsi="Tahoma" w:cs="Tahoma"/>
                <w:bCs/>
              </w:rPr>
              <w:t>совокупность персональных данных, содержащихся в базах данных, и обеспечивающих их обработку информационных технологий и технических средств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  <w:bCs/>
                <w:iCs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418"/>
              </w:tabs>
              <w:spacing w:before="60"/>
              <w:ind w:firstLine="0"/>
              <w:rPr>
                <w:rFonts w:ascii="Tahoma" w:hAnsi="Tahoma" w:cs="Tahoma"/>
                <w:bCs/>
              </w:rPr>
            </w:pPr>
            <w:r w:rsidRPr="00AA7469">
              <w:rPr>
                <w:rFonts w:ascii="Tahoma" w:hAnsi="Tahoma" w:cs="Tahoma"/>
                <w:bCs/>
              </w:rPr>
              <w:t>Конфиденциальность персональных данных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  <w:bCs/>
              </w:rPr>
            </w:pPr>
            <w:r w:rsidRPr="00AA7469">
              <w:rPr>
                <w:rFonts w:ascii="Tahoma" w:hAnsi="Tahoma" w:cs="Tahoma"/>
                <w:bCs/>
              </w:rPr>
              <w:t>обязательное для оператора и иных лиц, получивших доступ к персональным данным, требование не передавать третьим лицам персональные данные без согласия субъекта персональных данных или иного законного основания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rPr>
          <w:trHeight w:val="4503"/>
        </w:trPr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418"/>
              </w:tabs>
              <w:spacing w:before="60"/>
              <w:ind w:left="-42"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</w:rPr>
              <w:t>Неавтоматизированная обработка персональных данных</w:t>
            </w:r>
            <w:r w:rsidRPr="00AA7469" w:rsidDel="009C4795">
              <w:rPr>
                <w:rFonts w:ascii="Tahoma" w:hAnsi="Tahoma" w:cs="Tahoma"/>
              </w:rPr>
              <w:t xml:space="preserve"> </w:t>
            </w:r>
            <w:r w:rsidRPr="00AA7469">
              <w:rPr>
                <w:rFonts w:ascii="Tahoma" w:hAnsi="Tahoma" w:cs="Tahoma"/>
              </w:rPr>
              <w:t>(обработка персональных данных без использования средств автоматизации)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</w:rPr>
              <w:t>обработка персональных данных, содержащихся в информационных системах персональных данных, либо извлечённых из такой системы,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 Обработка персональных данных не может быть признана осуществляемой с использованием средств автоматизации только на том основании, что персональные данные содержатся в информационных системах персональных данных либо были извлечены из неё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418"/>
              </w:tabs>
              <w:spacing w:before="60"/>
              <w:ind w:left="-42"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  <w:iCs/>
              </w:rPr>
              <w:t>Несанкционированный доступ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  <w:iCs/>
              </w:rPr>
            </w:pPr>
            <w:r w:rsidRPr="00AA7469">
              <w:rPr>
                <w:rFonts w:ascii="Tahoma" w:hAnsi="Tahoma" w:cs="Tahoma"/>
                <w:iCs/>
              </w:rPr>
              <w:t>доступ к информации, ИТ-системам и компонентам ИТ-инфраструктуры лиц, не имеющих на это право, в нарушение правил разграничения доступа, но с использованием штатных средств, предоставляемых средствами вычислительной техники или информационной системы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560"/>
              </w:tabs>
              <w:spacing w:before="60"/>
              <w:ind w:left="-42"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  <w:bCs/>
              </w:rPr>
              <w:t>Обезличивание персональных данных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  <w:bCs/>
              </w:rPr>
            </w:pPr>
            <w:r w:rsidRPr="00AA7469">
              <w:rPr>
                <w:rFonts w:ascii="Tahoma" w:hAnsi="Tahoma" w:cs="Tahoma"/>
              </w:rPr>
              <w:t xml:space="preserve">действия, в результате которых становится невозможным без использования дополнительной информации определить принадлежность </w:t>
            </w:r>
            <w:r w:rsidRPr="00AA7469">
              <w:rPr>
                <w:rFonts w:ascii="Tahoma" w:hAnsi="Tahoma" w:cs="Tahoma"/>
                <w:bCs/>
              </w:rPr>
              <w:t>персональных данных</w:t>
            </w:r>
            <w:r w:rsidRPr="00AA7469" w:rsidDel="00115E6E">
              <w:rPr>
                <w:rFonts w:ascii="Tahoma" w:hAnsi="Tahoma" w:cs="Tahoma"/>
              </w:rPr>
              <w:t xml:space="preserve"> </w:t>
            </w:r>
            <w:r w:rsidRPr="00AA7469">
              <w:rPr>
                <w:rFonts w:ascii="Tahoma" w:hAnsi="Tahoma" w:cs="Tahoma"/>
              </w:rPr>
              <w:t xml:space="preserve">конкретному субъекту </w:t>
            </w:r>
            <w:r w:rsidRPr="00AA7469">
              <w:rPr>
                <w:rFonts w:ascii="Tahoma" w:hAnsi="Tahoma" w:cs="Tahoma"/>
                <w:bCs/>
              </w:rPr>
              <w:t>персональных данных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560"/>
              </w:tabs>
              <w:spacing w:before="60"/>
              <w:ind w:left="-42"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  <w:bCs/>
              </w:rPr>
              <w:t>Обработка персональных данных</w:t>
            </w:r>
            <w:r w:rsidRPr="00AA7469">
              <w:rPr>
                <w:rFonts w:ascii="Tahoma" w:hAnsi="Tahoma" w:cs="Tahoma"/>
              </w:rPr>
              <w:t xml:space="preserve"> 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  <w:bCs/>
              </w:rPr>
            </w:pPr>
            <w:r w:rsidRPr="00AA7469">
              <w:rPr>
                <w:rFonts w:ascii="Tahoma" w:hAnsi="Tahoma" w:cs="Tahoma"/>
              </w:rPr>
      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      </w:r>
            <w:r w:rsidRPr="00AA7469">
              <w:rPr>
                <w:rFonts w:ascii="Tahoma" w:hAnsi="Tahoma" w:cs="Tahoma"/>
                <w:bCs/>
              </w:rPr>
              <w:t>персональных данных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rPr>
          <w:trHeight w:val="2812"/>
        </w:trPr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418"/>
              </w:tabs>
              <w:spacing w:before="60"/>
              <w:ind w:left="-42"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</w:rPr>
              <w:t xml:space="preserve">Оператор (персональных данных) 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</w:rPr>
      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418"/>
              </w:tabs>
              <w:spacing w:before="60"/>
              <w:ind w:left="-42" w:firstLine="0"/>
              <w:rPr>
                <w:rFonts w:ascii="Tahoma" w:eastAsia="Calibri" w:hAnsi="Tahoma" w:cs="Tahoma"/>
                <w:lang w:eastAsia="en-US"/>
              </w:rPr>
            </w:pPr>
            <w:r w:rsidRPr="00AA7469">
              <w:rPr>
                <w:rFonts w:ascii="Tahoma" w:hAnsi="Tahoma" w:cs="Tahoma"/>
              </w:rPr>
              <w:t>Ответственный за организацию обработки персональных данных в Общества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</w:rPr>
              <w:t>назначенный приказом Генерального директора Общества работник ООО «</w:t>
            </w:r>
            <w:proofErr w:type="spellStart"/>
            <w:r w:rsidRPr="00AA7469">
              <w:rPr>
                <w:rFonts w:ascii="Tahoma" w:hAnsi="Tahoma" w:cs="Tahoma"/>
              </w:rPr>
              <w:t>ЗаполярьеНефтеГаз</w:t>
            </w:r>
            <w:proofErr w:type="spellEnd"/>
            <w:r w:rsidRPr="00AA7469">
              <w:rPr>
                <w:rFonts w:ascii="Tahoma" w:hAnsi="Tahoma" w:cs="Tahoma"/>
              </w:rPr>
              <w:t>», отвечающий за соблюдение ООО «</w:t>
            </w:r>
            <w:proofErr w:type="spellStart"/>
            <w:r w:rsidRPr="00AA7469">
              <w:rPr>
                <w:rFonts w:ascii="Tahoma" w:hAnsi="Tahoma" w:cs="Tahoma"/>
              </w:rPr>
              <w:t>ЗаполярьеНефтеГаз</w:t>
            </w:r>
            <w:proofErr w:type="spellEnd"/>
            <w:r w:rsidRPr="00AA7469">
              <w:rPr>
                <w:rFonts w:ascii="Tahoma" w:hAnsi="Tahoma" w:cs="Tahoma"/>
              </w:rPr>
              <w:t>» и его работниками законодательства Российской Федерации о персональных данных, в том числе требований к защите персональных данных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560"/>
              </w:tabs>
              <w:spacing w:before="60"/>
              <w:ind w:left="-42"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  <w:bCs/>
              </w:rPr>
              <w:t>Персональные данные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</w:rPr>
              <w:t xml:space="preserve">любая информация, относящаяся к прямо или косвенно к определенному или определяемому физическому лицу (субъекту </w:t>
            </w:r>
            <w:r w:rsidRPr="00AA7469">
              <w:rPr>
                <w:rFonts w:ascii="Tahoma" w:hAnsi="Tahoma" w:cs="Tahoma"/>
                <w:bCs/>
              </w:rPr>
              <w:t>персональных данных</w:t>
            </w:r>
            <w:r w:rsidRPr="00AA7469">
              <w:rPr>
                <w:rFonts w:ascii="Tahoma" w:hAnsi="Tahoma" w:cs="Tahoma"/>
              </w:rPr>
              <w:t>)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560"/>
              </w:tabs>
              <w:spacing w:before="60"/>
              <w:ind w:left="-42" w:firstLine="0"/>
              <w:rPr>
                <w:rFonts w:ascii="Tahoma" w:hAnsi="Tahoma" w:cs="Tahoma"/>
                <w:bCs/>
              </w:rPr>
            </w:pPr>
            <w:r w:rsidRPr="00AA7469">
              <w:rPr>
                <w:rFonts w:ascii="Tahoma" w:hAnsi="Tahoma" w:cs="Tahoma"/>
                <w:bCs/>
              </w:rPr>
              <w:t>Предоставление персональных данных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  <w:bCs/>
              </w:rPr>
            </w:pPr>
            <w:r w:rsidRPr="00AA7469">
              <w:rPr>
                <w:rFonts w:ascii="Tahoma" w:hAnsi="Tahoma" w:cs="Tahoma"/>
                <w:bCs/>
              </w:rPr>
              <w:t>действия, направленные на раскрытие персональных данных</w:t>
            </w:r>
            <w:r w:rsidRPr="00AA7469" w:rsidDel="00115E6E">
              <w:rPr>
                <w:rFonts w:ascii="Tahoma" w:hAnsi="Tahoma" w:cs="Tahoma"/>
                <w:bCs/>
              </w:rPr>
              <w:t xml:space="preserve"> </w:t>
            </w:r>
            <w:r w:rsidRPr="00AA7469">
              <w:rPr>
                <w:rFonts w:ascii="Tahoma" w:hAnsi="Tahoma" w:cs="Tahoma"/>
                <w:bCs/>
              </w:rPr>
              <w:t>определенному лицу или определенному кругу лиц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560"/>
              </w:tabs>
              <w:spacing w:before="60"/>
              <w:ind w:left="-42"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  <w:bCs/>
              </w:rPr>
              <w:t>Распространение персональных данных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</w:rPr>
              <w:t xml:space="preserve">действия, направленные на раскрытие </w:t>
            </w:r>
            <w:r w:rsidRPr="00AA7469">
              <w:rPr>
                <w:rFonts w:ascii="Tahoma" w:hAnsi="Tahoma" w:cs="Tahoma"/>
                <w:bCs/>
              </w:rPr>
              <w:t>персональных данных</w:t>
            </w:r>
            <w:r w:rsidRPr="00AA7469" w:rsidDel="00115E6E">
              <w:rPr>
                <w:rFonts w:ascii="Tahoma" w:hAnsi="Tahoma" w:cs="Tahoma"/>
              </w:rPr>
              <w:t xml:space="preserve"> </w:t>
            </w:r>
            <w:r w:rsidRPr="00AA7469">
              <w:rPr>
                <w:rFonts w:ascii="Tahoma" w:hAnsi="Tahoma" w:cs="Tahoma"/>
              </w:rPr>
              <w:t>неопределенному кругу лиц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560"/>
              </w:tabs>
              <w:spacing w:before="60"/>
              <w:ind w:left="-42"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  <w:bCs/>
              </w:rPr>
              <w:t>Специальные категории персональных данных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  <w:bCs/>
              </w:rPr>
              <w:t>персональные данные</w:t>
            </w:r>
            <w:r w:rsidRPr="00AA7469">
              <w:rPr>
                <w:rFonts w:ascii="Tahoma" w:hAnsi="Tahoma" w:cs="Tahoma"/>
              </w:rPr>
              <w:t>, касающиеся расовой, национальной принадлежности, политических взглядов, религиозных или философских убеждений, состояния здоровья, интимной жизни, о судимости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560"/>
              </w:tabs>
              <w:spacing w:before="60"/>
              <w:ind w:left="-42" w:firstLine="0"/>
              <w:rPr>
                <w:rFonts w:ascii="Tahoma" w:hAnsi="Tahoma" w:cs="Tahoma"/>
                <w:bCs/>
              </w:rPr>
            </w:pPr>
            <w:r w:rsidRPr="00AA7469">
              <w:rPr>
                <w:rFonts w:ascii="Tahoma" w:hAnsi="Tahoma" w:cs="Tahoma"/>
                <w:bCs/>
              </w:rPr>
              <w:t>Структурное подразделение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  <w:bCs/>
              </w:rPr>
              <w:t>подразделение Общества, являющееся исполнителем отдельных процессов, функций, работ, участвующее в хозяйственной деятельности Общества, но не имеющее хозяйственной самостоятельности в рамках Общества</w:t>
            </w: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560"/>
              </w:tabs>
              <w:spacing w:before="60"/>
              <w:ind w:left="-42" w:firstLine="0"/>
              <w:rPr>
                <w:rFonts w:ascii="Tahoma" w:hAnsi="Tahoma" w:cs="Tahoma"/>
                <w:bCs/>
              </w:rPr>
            </w:pPr>
            <w:r w:rsidRPr="00AA7469">
              <w:rPr>
                <w:rFonts w:ascii="Tahoma" w:hAnsi="Tahoma" w:cs="Tahoma"/>
                <w:bCs/>
              </w:rPr>
              <w:t>Субъект персональных данных</w:t>
            </w: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</w:rPr>
              <w:t>физическое лицо, которое прямо или косвенно определено или определяемо с помощью персональных данных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  <w:bCs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560"/>
              </w:tabs>
              <w:spacing w:before="60"/>
              <w:ind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  <w:bCs/>
              </w:rPr>
              <w:t xml:space="preserve">Трансграничная передача персональных данных 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  <w:bCs/>
              </w:rPr>
            </w:pPr>
            <w:r w:rsidRPr="00AA7469">
              <w:rPr>
                <w:rFonts w:ascii="Tahoma" w:hAnsi="Tahoma" w:cs="Tahoma"/>
                <w:bCs/>
              </w:rPr>
              <w:t>передача персональных данных на территорию иностранного государства органу власти иностранного государства, иностранному физическому или юридическому лицу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560"/>
              </w:tabs>
              <w:spacing w:before="60"/>
              <w:ind w:left="-42"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</w:rPr>
              <w:t>Третьи лица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</w:rPr>
              <w:t>любые физические лица, не являющиеся работниками Общества, любые юридические лица, их объединения, должностные лица, органы государственной власти и местного самоуправления, иные лица, с которыми Общество вступает в какие-либо правоотношения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560"/>
              </w:tabs>
              <w:spacing w:before="60"/>
              <w:ind w:left="-42" w:firstLine="0"/>
              <w:rPr>
                <w:rFonts w:ascii="Tahoma" w:hAnsi="Tahoma" w:cs="Tahoma"/>
              </w:rPr>
            </w:pPr>
            <w:r w:rsidRPr="00AA7469">
              <w:rPr>
                <w:rFonts w:ascii="Tahoma" w:hAnsi="Tahoma" w:cs="Tahoma"/>
              </w:rPr>
              <w:t>Угроза безопасности информации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  <w:iCs/>
              </w:rPr>
            </w:pPr>
            <w:r w:rsidRPr="00AA7469">
              <w:rPr>
                <w:rFonts w:ascii="Tahoma" w:hAnsi="Tahoma" w:cs="Tahoma"/>
                <w:iCs/>
              </w:rPr>
              <w:t>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  <w:tr w:rsidR="00D00DBF" w:rsidRPr="00AA7469" w:rsidTr="00A51309">
        <w:tc>
          <w:tcPr>
            <w:tcW w:w="3865" w:type="dxa"/>
          </w:tcPr>
          <w:p w:rsidR="00D00DBF" w:rsidRPr="00AA7469" w:rsidRDefault="00D00DBF" w:rsidP="00A51309">
            <w:pPr>
              <w:tabs>
                <w:tab w:val="left" w:pos="1560"/>
              </w:tabs>
              <w:spacing w:before="60"/>
              <w:ind w:left="-42" w:firstLine="0"/>
              <w:rPr>
                <w:rFonts w:ascii="Tahoma" w:hAnsi="Tahoma" w:cs="Tahoma"/>
                <w:bCs/>
              </w:rPr>
            </w:pPr>
            <w:r w:rsidRPr="00AA7469">
              <w:rPr>
                <w:rFonts w:ascii="Tahoma" w:hAnsi="Tahoma" w:cs="Tahoma"/>
                <w:bCs/>
              </w:rPr>
              <w:t>Уничтожение персональных данных</w:t>
            </w:r>
          </w:p>
          <w:p w:rsidR="00D00DBF" w:rsidRPr="00AA7469" w:rsidRDefault="00D00DBF" w:rsidP="00A51309"/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  <w:tc>
          <w:tcPr>
            <w:tcW w:w="5196" w:type="dxa"/>
          </w:tcPr>
          <w:p w:rsidR="00D00DBF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  <w:bCs/>
              </w:rPr>
            </w:pPr>
            <w:r w:rsidRPr="00AA7469">
              <w:rPr>
                <w:rFonts w:ascii="Tahoma" w:hAnsi="Tahoma" w:cs="Tahoma"/>
                <w:bCs/>
              </w:rPr>
      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      </w:r>
          </w:p>
          <w:p w:rsidR="00D00DBF" w:rsidRPr="00AA7469" w:rsidRDefault="00D00DBF" w:rsidP="00A51309">
            <w:pPr>
              <w:tabs>
                <w:tab w:val="left" w:pos="1418"/>
              </w:tabs>
              <w:ind w:firstLine="0"/>
              <w:rPr>
                <w:rFonts w:ascii="Tahoma" w:hAnsi="Tahoma" w:cs="Tahoma"/>
              </w:rPr>
            </w:pPr>
          </w:p>
        </w:tc>
      </w:tr>
    </w:tbl>
    <w:p w:rsidR="006E797B" w:rsidRPr="006E797B" w:rsidRDefault="006E797B" w:rsidP="006E797B">
      <w:pPr>
        <w:tabs>
          <w:tab w:val="left" w:pos="1560"/>
        </w:tabs>
        <w:spacing w:before="60"/>
        <w:ind w:left="-42" w:firstLine="751"/>
        <w:jc w:val="center"/>
        <w:rPr>
          <w:rFonts w:ascii="Tahoma" w:hAnsi="Tahoma" w:cs="Tahoma"/>
          <w:b/>
        </w:rPr>
      </w:pPr>
    </w:p>
    <w:p w:rsidR="006E797B" w:rsidRPr="006E797B" w:rsidRDefault="006E797B" w:rsidP="006E797B">
      <w:pPr>
        <w:keepNext/>
        <w:spacing w:before="120" w:after="60"/>
        <w:ind w:left="5322" w:firstLine="0"/>
        <w:jc w:val="right"/>
        <w:outlineLvl w:val="0"/>
        <w:rPr>
          <w:rFonts w:ascii="Tahoma" w:eastAsia="Calibri" w:hAnsi="Tahoma" w:cs="Tahoma"/>
          <w:b/>
          <w:bCs/>
          <w:kern w:val="32"/>
        </w:rPr>
        <w:sectPr w:rsidR="006E797B" w:rsidRPr="006E797B" w:rsidSect="00613346">
          <w:headerReference w:type="default" r:id="rId15"/>
          <w:headerReference w:type="first" r:id="rId16"/>
          <w:pgSz w:w="11906" w:h="16838"/>
          <w:pgMar w:top="1134" w:right="1134" w:bottom="1276" w:left="1701" w:header="709" w:footer="709" w:gutter="0"/>
          <w:cols w:space="708"/>
          <w:titlePg/>
          <w:docGrid w:linePitch="360"/>
        </w:sectPr>
      </w:pPr>
    </w:p>
    <w:p w:rsidR="006E797B" w:rsidRPr="0061576C" w:rsidRDefault="006E797B" w:rsidP="0061576C">
      <w:pPr>
        <w:pStyle w:val="1"/>
        <w:numPr>
          <w:ilvl w:val="0"/>
          <w:numId w:val="0"/>
        </w:numPr>
        <w:spacing w:before="0" w:after="0"/>
        <w:ind w:left="1077"/>
        <w:jc w:val="right"/>
        <w:rPr>
          <w:rFonts w:ascii="Tahoma" w:hAnsi="Tahoma" w:cs="Tahoma"/>
        </w:rPr>
      </w:pPr>
      <w:bookmarkStart w:id="81" w:name="_Приложение_Г"/>
      <w:bookmarkStart w:id="82" w:name="_Toc161128353"/>
      <w:bookmarkEnd w:id="81"/>
      <w:r w:rsidRPr="0061576C">
        <w:rPr>
          <w:rFonts w:ascii="Tahoma" w:hAnsi="Tahoma" w:cs="Tahoma"/>
        </w:rPr>
        <w:t xml:space="preserve">Приложение </w:t>
      </w:r>
      <w:bookmarkEnd w:id="82"/>
      <w:r w:rsidRPr="0061576C">
        <w:rPr>
          <w:rFonts w:ascii="Tahoma" w:hAnsi="Tahoma" w:cs="Tahoma"/>
        </w:rPr>
        <w:t xml:space="preserve">Г </w:t>
      </w:r>
    </w:p>
    <w:p w:rsidR="006E797B" w:rsidRPr="006E797B" w:rsidRDefault="006E797B" w:rsidP="006E797B">
      <w:pPr>
        <w:jc w:val="center"/>
        <w:rPr>
          <w:rFonts w:ascii="Tahoma" w:eastAsia="Calibri" w:hAnsi="Tahoma" w:cs="Tahoma"/>
          <w:b/>
          <w:lang w:eastAsia="en-US"/>
        </w:rPr>
      </w:pPr>
    </w:p>
    <w:p w:rsidR="006E797B" w:rsidRPr="006E797B" w:rsidRDefault="006E797B" w:rsidP="006E797B">
      <w:pPr>
        <w:jc w:val="center"/>
        <w:rPr>
          <w:rFonts w:eastAsia="Calibri"/>
        </w:rPr>
      </w:pPr>
      <w:r w:rsidRPr="006E797B">
        <w:rPr>
          <w:rFonts w:ascii="Tahoma" w:eastAsia="Calibri" w:hAnsi="Tahoma" w:cs="Tahoma"/>
          <w:b/>
          <w:lang w:eastAsia="en-US"/>
        </w:rPr>
        <w:t xml:space="preserve">Цели и правовые основания обработки </w:t>
      </w:r>
      <w:proofErr w:type="spellStart"/>
      <w:r w:rsidRPr="006E797B">
        <w:rPr>
          <w:rFonts w:ascii="Tahoma" w:eastAsia="Calibri" w:hAnsi="Tahoma" w:cs="Tahoma"/>
          <w:b/>
          <w:lang w:eastAsia="en-US"/>
        </w:rPr>
        <w:t>ПДн</w:t>
      </w:r>
      <w:proofErr w:type="spellEnd"/>
    </w:p>
    <w:p w:rsidR="006E797B" w:rsidRPr="006E797B" w:rsidRDefault="006E797B" w:rsidP="006E797B">
      <w:pPr>
        <w:keepNext/>
        <w:spacing w:before="120" w:after="60"/>
        <w:ind w:left="928" w:hanging="360"/>
        <w:jc w:val="center"/>
        <w:outlineLvl w:val="0"/>
        <w:rPr>
          <w:rFonts w:ascii="Tahoma" w:eastAsia="Calibri" w:hAnsi="Tahoma" w:cs="Tahoma"/>
          <w:b/>
          <w:bCs/>
          <w:kern w:val="32"/>
          <w:lang w:eastAsia="en-US"/>
        </w:rPr>
      </w:pPr>
    </w:p>
    <w:p w:rsidR="006E797B" w:rsidRPr="006E797B" w:rsidRDefault="006E797B" w:rsidP="006E797B">
      <w:pPr>
        <w:jc w:val="center"/>
        <w:rPr>
          <w:rFonts w:ascii="Tahoma" w:eastAsia="Calibri" w:hAnsi="Tahoma" w:cs="Tahoma"/>
          <w:b/>
          <w:lang w:eastAsia="en-US"/>
        </w:rPr>
      </w:pPr>
      <w:r w:rsidRPr="006E797B">
        <w:rPr>
          <w:rFonts w:ascii="Tahoma" w:eastAsia="Calibri" w:hAnsi="Tahoma" w:cs="Tahoma"/>
          <w:b/>
          <w:lang w:eastAsia="en-US"/>
        </w:rPr>
        <w:t>Цели и правовые основания обработки персональных данных, объем и категории обрабатываемых персональных данных, категории субъектов персональных данных, перечень совершаемых с персональными данными действий, способы и сроки</w:t>
      </w:r>
      <w:r w:rsidRPr="006E797B">
        <w:rPr>
          <w:rFonts w:ascii="Tahoma" w:eastAsia="Calibri" w:hAnsi="Tahoma" w:cs="Tahoma"/>
          <w:b/>
          <w:iCs/>
          <w:lang w:eastAsia="en-US"/>
        </w:rPr>
        <w:t xml:space="preserve"> </w:t>
      </w:r>
      <w:r w:rsidRPr="006E797B">
        <w:rPr>
          <w:rFonts w:ascii="Tahoma" w:eastAsia="Calibri" w:hAnsi="Tahoma" w:cs="Tahoma"/>
          <w:b/>
          <w:lang w:eastAsia="en-US"/>
        </w:rPr>
        <w:t>обработки персональных данных</w:t>
      </w:r>
    </w:p>
    <w:p w:rsidR="006E797B" w:rsidRPr="006E797B" w:rsidRDefault="006E797B" w:rsidP="006E797B">
      <w:pPr>
        <w:jc w:val="center"/>
        <w:rPr>
          <w:rFonts w:ascii="Tahoma" w:eastAsia="Calibri" w:hAnsi="Tahoma" w:cs="Tahoma"/>
          <w:b/>
          <w:bCs/>
          <w:lang w:eastAsia="en-US"/>
        </w:rPr>
      </w:pPr>
    </w:p>
    <w:tbl>
      <w:tblPr>
        <w:tblStyle w:val="17"/>
        <w:tblW w:w="5000" w:type="pct"/>
        <w:tblLook w:val="04A0" w:firstRow="1" w:lastRow="0" w:firstColumn="1" w:lastColumn="0" w:noHBand="0" w:noVBand="1"/>
      </w:tblPr>
      <w:tblGrid>
        <w:gridCol w:w="2393"/>
        <w:gridCol w:w="4008"/>
        <w:gridCol w:w="4020"/>
        <w:gridCol w:w="3997"/>
      </w:tblGrid>
      <w:tr w:rsidR="006E797B" w:rsidRPr="006E797B" w:rsidTr="006E797B">
        <w:trPr>
          <w:trHeight w:val="562"/>
          <w:tblHeader/>
        </w:trPr>
        <w:tc>
          <w:tcPr>
            <w:tcW w:w="830" w:type="pct"/>
            <w:shd w:val="clear" w:color="auto" w:fill="E7E6E6"/>
            <w:vAlign w:val="center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sz w:val="22"/>
                <w:szCs w:val="22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sz w:val="22"/>
                <w:szCs w:val="22"/>
                <w:lang w:eastAsia="en-US"/>
              </w:rPr>
              <w:t>Цель обработки</w:t>
            </w:r>
          </w:p>
        </w:tc>
        <w:tc>
          <w:tcPr>
            <w:tcW w:w="4170" w:type="pct"/>
            <w:gridSpan w:val="3"/>
            <w:shd w:val="clear" w:color="auto" w:fill="E7E6E6"/>
            <w:vAlign w:val="center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bCs/>
                <w:spacing w:val="-10"/>
                <w:kern w:val="28"/>
                <w:sz w:val="22"/>
                <w:szCs w:val="22"/>
                <w:lang w:eastAsia="en-US"/>
              </w:rPr>
            </w:pPr>
            <w:r w:rsidRPr="006E797B">
              <w:rPr>
                <w:rFonts w:ascii="Tahoma" w:eastAsia="Calibri" w:hAnsi="Tahoma" w:cs="Tahoma"/>
                <w:b/>
                <w:noProof/>
                <w:spacing w:val="-10"/>
                <w:kern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B4A14" wp14:editId="1435BFAE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-317670180</wp:posOffset>
                      </wp:positionV>
                      <wp:extent cx="1448435" cy="25590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84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D5ABC" w:rsidRPr="00BB0699" w:rsidRDefault="00CD5ABC" w:rsidP="006E797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B0699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</w:rPr>
                                    <w:t>Таблица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B4A14" id="Прямоугольник 5" o:spid="_x0000_s1026" style="position:absolute;margin-left:207.55pt;margin-top:-25013.4pt;width:114.0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" filled="f" stroked="f" strokeweight="1pt">
                      <v:textbox>
                        <w:txbxContent>
                          <w:p w:rsidR="00CD5ABC" w:rsidRPr="00BB0699" w:rsidRDefault="00CD5ABC" w:rsidP="006E797B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BB06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  <w:t>Таблица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797B">
              <w:rPr>
                <w:rFonts w:ascii="Tahoma" w:eastAsiaTheme="majorEastAsia" w:hAnsi="Tahoma" w:cs="Tahoma"/>
                <w:b/>
                <w:bCs/>
                <w:spacing w:val="-10"/>
                <w:kern w:val="28"/>
                <w:sz w:val="22"/>
                <w:szCs w:val="22"/>
                <w:lang w:eastAsia="en-US"/>
              </w:rPr>
              <w:t>Реализация трудовых отношений</w:t>
            </w: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Перечень (категории) обрабатываемых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 в рамках цели</w:t>
            </w: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vertAlign w:val="superscript"/>
                <w:lang w:eastAsia="en-US"/>
              </w:rPr>
              <w:footnoteReference w:id="4"/>
            </w:r>
          </w:p>
        </w:tc>
        <w:tc>
          <w:tcPr>
            <w:tcW w:w="1390" w:type="pct"/>
            <w:vAlign w:val="center"/>
          </w:tcPr>
          <w:p w:rsidR="006E797B" w:rsidRPr="006E797B" w:rsidRDefault="006E797B" w:rsidP="0061576C">
            <w:pPr>
              <w:numPr>
                <w:ilvl w:val="0"/>
                <w:numId w:val="14"/>
              </w:numPr>
              <w:tabs>
                <w:tab w:val="left" w:pos="360"/>
              </w:tabs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фамилия, имя, отчество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предыдущие фамилия, имя, отчество, если изменялись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причине изменения фамилии, имени, отчества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дата рождения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месте рождения (страна рождения)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половой принадлежности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имеющемся гражданстве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фотографическое изображение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(в т.ч. серия и номер, дата выдачи, наименование выдавшего органа) документа, удостоверяющего личность лица на территории Российской Федерации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образец подписи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адрес регистрации по месту жительства или месту пребывания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дата регистрации по месту жительства или месту пребывания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информация о предыдущих адресах регистрации по месту жительства или месту пребывания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адрес фактического проживания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(серия и номер, дата выдачи, наименование выдавшего органа, срок действия) справки или свидетельства о рассмотрении ходатайства о признании беженцем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проездном документе лица, признанного беженцем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наименование, тип и реквизиты (серия и номер, дата выдачи, наименование и код выдавшего органа, срок действия) документа, подтверждающего право на пребывание (проживание) в Российской Федерации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наименование, тип и реквизиты (серия и номер, сведения о дате выдачи и выдавшем органе) действующих и прекративших свое действие </w:t>
            </w:r>
            <w:r w:rsidR="009A7C84"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документов,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 подтверждающих право на въезд и пребывание на территории иностранного государства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даты начала и окончания действия права на въезд и пребывание на территории иностранных государств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разрешенной продолжительности пребывания на территории иностранных государств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отказе в получении права на въезд и пребывание на территории иностранных государств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ранее имевшемся гражданстве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и реквизиты (серия и номер, дата выдачи, дата окончания срока действия, наименование и код выдавшего органа) документа, удостоверяющего личность гражданина РФ за пределами РФ, а также при выезде и въезде в РФ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мест предыдущих трудоустройств, а также занимаемых должностей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периоде и продолжительности работы в местах предыдущих трудоустройств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последнем месте государственной или муниципальной службы, наименовании должности и выполняемых функциях на государственной или муниципальной службе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периоде и продолжительности государственной или муниципальной службы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участии работника, его родителей, супруга (-и), детей, братьев и сестер, а также братьев, сестер, родителей, детей супругов и супругов детей, лиц, действующих в интересах работника в юридических лицах (наименование, адрес юридического лица, размер доли участия, количество акций, наименование органа управления юридического лица) и о статусе участия в таких юридических лицах (работник, учредитель, участник, акционер, член органа управления, исполнительного органа)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срок трудового договора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дата приема на работу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дата вступления в должность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трудовом стаже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(серия и номер, дата выдачи, наименование выдавшей организации) трудовой книжки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(сведения о дате заключения и номер) трудового договора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факте, дате прекращения трудового договора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основании прекращения трудового договора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должности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профессии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разряд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текущего места трудоустройства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адрес текущего места трудоустройства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структурного подразделения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идентификационный номер налогоплательщика (ИНН) и дата присвоения такого номера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страховой номер индивидуального лицевого счета (СНИЛС) и дата регистрации в системе обязательного пенсионного страхования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доходах за предыдущий период до текущего трудоустройства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размере заработной платы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начисленной и удержанной заработной плате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начисленных и уплаченных страховых взносах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подлежащих уплате (доплате) в бюджет и возврату из бюджета налогах, а также сведения об уплаченных (доплаченных) в бюджет и возвращенных из бюджета налогах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удержании алиментов, иных видов выплат, на которые в соответствии с законодательством обращается взыскание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премиях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периодических выплатах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дополнительных вознаграждениях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выплатах материальной помощи и компенсаций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поощрениях и взысканиях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полученных призах и подарках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vertAlign w:val="superscript"/>
                <w:lang w:eastAsia="en-US"/>
              </w:rPr>
              <w:footnoteReference w:id="5"/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 принадлежащих цифровых финансовых активах, в т.ч. наименование эмиссии, количество цифровых финансовых активов, ID работника, сумма </w:t>
            </w:r>
            <w:r w:rsidR="009A7C84"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сделки (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применительно к работникам, участвующим в программе с использованием цифровых финансовых активов, условия которой устанавливаются внутренним документом)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расходах на оплату стоимости проезда и провоза багажа к месту использования отпуска и обратно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социальных льготах, на которые работник имеет право в соответствии с законодательством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привлечении к дисциплинарной ответственности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состоянии здоровья, относящиеся к возможности выполнения трудовой функции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наличии инвалидности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и реквизиты (серия и номер, дата выдачи, наименование выдавшей организации) документа, подтверждающего инвалидность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(в т.ч номер, дата выдачи, дата окончания срока действия, наименование выдавшего органа, вид пенсии) документа о назначении пенсии</w:t>
            </w:r>
          </w:p>
          <w:p w:rsidR="006E797B" w:rsidRPr="006E797B" w:rsidRDefault="00510B35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</w:t>
            </w:r>
            <w:r w:rsidR="006E797B"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еквизиты (номер, дата выдачи, дата окончания срока действия, наименование выдавшего органа) пенсионного удостоверения или реквизиты свидетельства пенсионера</w:t>
            </w:r>
          </w:p>
        </w:tc>
        <w:tc>
          <w:tcPr>
            <w:tcW w:w="1394" w:type="pct"/>
          </w:tcPr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 виде назначенной пенсии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 номере выплатного (пенсионного) дела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(серия и номер, дата выдачи, наименование выдавшей организации) листов нетрудоспособности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факте, причинах, периоде и продолжительности нетрудоспособности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семейном положении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составе семьи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 степени родства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близких родственниках и их возрасте (год рождения)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профессиональных компетенциях, знаниях и навыках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образовании, квалификации, специальности, профессиональной переподготовке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наименование и реквизиты (серия и номер, дата выдачи, наименование выдавшего органа) документа об образовании, квалификации, специальности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и реквизиты (серия и номер, дата выдачи, наименование проводившей обучение организации, наименование выдавшего органа) документа о прохождении обучения (повышения квалификации, переподготовке)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прохождении обучения (повышения квалификации, переподготовке) (дата, период и обозначение учебной программы, наименование проводившей обучение организации)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(номер и дата выдачи) удостоверения о проверке знаний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посещаемости и успеваемости при прохождении обучения (повышения квалификации, переподготовке)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прохождении стажировки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результатах проверки знаний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ученой степени, ученом звании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и реквизиты (серия и номер, дата выдачи, наименование выдавшего органа) документа об ученой степени, ученом звании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дополнительных компетенциях, знаниях и навыках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знании и об уровне владения иностранными языками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знании и об уровне владения иностранными языками и языками народов Российской Федерации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знании и об уровне владения программным обеспечением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и адрес текущего места учебы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интересах и увлечениях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 фактически отработанном времени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страховом и льготном стаже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наличии воинской обязанности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реквизиты (серия и номер, дата выдачи, наименование выдавшего органа) военного билета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категория запаса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воинское звание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полное обозначение военно-учетной специальности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категория годности к военной службе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военного комиссариата по месту жительства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номер команды, партии воинского учета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военной службе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прохождении военных сборов (год, период, наименование и адрес воинской части)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награждении государственными, ведомственными и иными видами наград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(номер счета, наименование и иные реквизиты банка) о банковском счете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(номер карты, дата окончания срока действия карты, эмбоссированные имя и фамилия, наименование и иные реквизиты банка) о банковской карте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движении денежных средств на банковском счете за определенный период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табельный номер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идентификационный номер (ID)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номер служебного пропуска (ID-карты)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номер, дата выдачи и дата окончания срока действия служебного пропуска (ID-карты)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номер телефона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адрес электронной почты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наличии личного (медицинского) страхования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 наличии личного страхования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номер страховой программы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(серия и номер, сведения о дате выдачи) страхового полиса и наименование страховой организации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(серия и номер, дата выдачи) полиса ОМС и наименование страховой организации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индивидуальном страховом возмещении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наличии медицинской книжки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прохождении медицинских осмотров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 прохождении медицинских освидетельствований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размер одежды, обуви, головного убора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vertAlign w:val="superscript"/>
                <w:lang w:eastAsia="en-US"/>
              </w:rPr>
              <w:footnoteReference w:id="6"/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факте, обстоятельствах, последствиях, времени, дате, месте несчастного случая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вид происшествия, приведшего к несчастному случаю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характере и тяжести повреждений здоровья, полученных пострадавшим при несчастном случае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наличии иждивенцев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 льготах, гарантиях, компенсациях на которые работник имеет право в соответствии с законодательством, коллективным договором и локальными нормативными актами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 прохождении вакцинации от COVID-19 (дата проведения, наименование вакцины, сертификат о вакцинации (номер, срок действия),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qr</w:t>
            </w:r>
            <w:proofErr w:type="spellEnd"/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-код сертификата о вакцинации)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справке о проведенных прививках (дата выдачи, наименование медицинской организации)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перенесенном заболевании, вызванном коронавирусной инфекцией (COVID-19)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 результатах ПЦР и ИФА тестирования на выявление РНК SARS-CoV-2 и антител к коронавирусу (дата, метод тестирования, показатель концентрации антител)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медицинских противопоказаниях к вакцинации против коронавирусной инфекции (вид; срок, на который установлены)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месте и дате направления в командировку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факте, периоде и продолжительности нахождения в командировке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произведенных командировочных расходах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факте, виде, периоде и продолжительности нахождения в отпуске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пути следования (пункты посещения, время и дата их посещения)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серия, номер, дата оформления и содержание (номер поезда, номер и тип вагона, номер рейса, номер места, класс обслуживания/бронирования, тариф, сборы, наименование перевозчика) электронного билета (контрольного купона, маршрут/квитанции)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 наличии права управления транспортными средствами </w:t>
            </w:r>
          </w:p>
          <w:p w:rsidR="006E797B" w:rsidRPr="006E797B" w:rsidRDefault="006E797B" w:rsidP="006E797B">
            <w:pPr>
              <w:ind w:left="325" w:hanging="283"/>
              <w:contextualSpacing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</w:p>
        </w:tc>
        <w:tc>
          <w:tcPr>
            <w:tcW w:w="1386" w:type="pct"/>
          </w:tcPr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(страна выдачи, серия и номер, дата выдачи, дата окончания срока действия, наименование и код выдавшего органа) удостоверения на право управления транспортным средством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(серия и номер, дата выдачи, наименование и код выдавшего органа) российского национального удостоверения на право управления транспортным средством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категориях, подкатегориях транспортных средств, на право управления которыми выдано удостоверение, а также дата получения такого права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водительском стаже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режиме труда и отдыха при управлении транспортным средством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(номер, дата начала и дата окончания срока действия, наименование выдавшей организации) карты водителя для тахографа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факте и об обстоятельствах дорожно-транспортного происшествия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привлечении к административной ответственности за нарушения правил дорожного движения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запись видеоизображения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геометрии лица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время и дата посещения объектов недвижимости Оператора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цель посещения объектов недвижимости Оператора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номер государственного регистрационного знака транспортного средства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марка и модель транспортного средства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факте и об обстоятельствах противоправного деяния (посягательства)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идентификатор пользователя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предоставленных правах на использование и о фактическом использовании элементов информационно-технологической инфраструктуры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факте, дате, времени посещения сайтов и(или) страниц сайтов в сети «Интернет»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проблемах, возникших в процессе использования информационных технологий и технических средств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входящих и исходящих телефонных звонках (время и дата осуществления телефонных звонков, их длительность и адресаты)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отправленных и полученных с телефонов текстовых сообщениях (время и дата отправки сообщений, их адресаты)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расходах на услуги мобильной радиосвязи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сетевой адрес пользовательского устройства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факте, дате, времени посещения сетевых адресов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объеме потребленного сетевого трафика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пользовательском устройстве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географический адрес точки подключения пользователя к сети «Интернет»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факте выдачи доверенности, а также об объеме и сроке действия полномочий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(сведения о дате выдачи и номер) доверенности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номер сертификата ключа проверки электронной подписи, даты начала и окончания срока действия сертификата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 волеизъявлении работника распорядиться заработной платой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(серия и номер, дата выдачи, наименование выдавшего органа, срок действия) разрешения на временное проживание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наградах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vertAlign w:val="superscript"/>
                <w:lang w:eastAsia="en-US"/>
              </w:rPr>
              <w:footnoteReference w:id="7"/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страна резидентства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юридических лицах подконтрольных работнику, его супругу (-е), родителям, детям, полнородным и неполнородным братьям и сестрам, усыновителям и усыновленным и (или) подконтрольных им организациям;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юридических лицах, в органах управления которых работник, супруг (-а) работника, родители, дети, полнородные и неполнородные братья и сестры, усыновители и усыновленные и (или) их подконтрольные лица занимают должности;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известных работнику совершаемых или предполагаемых сделках, в совершении которых работник может быть признан заинтересованным;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 наличии и реквизиты (серия и номер, срок действия) разрешения на работу или патента  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трудовой деятельности;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документа, подтверждающего прохождение иностранным гражданином обязательной государственной дактилоскопической регистрации и фотографирования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vertAlign w:val="superscript"/>
                <w:lang w:eastAsia="en-US"/>
              </w:rPr>
              <w:footnoteReference w:id="8"/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 ;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основании приостановления (возобновления) действия трудового договора</w:t>
            </w:r>
          </w:p>
          <w:p w:rsidR="006E797B" w:rsidRPr="006E797B" w:rsidRDefault="006E797B" w:rsidP="0061576C">
            <w:pPr>
              <w:numPr>
                <w:ilvl w:val="0"/>
                <w:numId w:val="14"/>
              </w:num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призыве на военную службу (в т.ч. по мобилизации) или о заключении с работником контракта о прохождении военной службы либо контракта о добровольном содействии в выполнении задач, возложенных на ВС РФ, а также реквизиты и наименование документов о призыве или заключении контракта</w:t>
            </w:r>
          </w:p>
          <w:p w:rsidR="006E797B" w:rsidRPr="006E797B" w:rsidRDefault="006E797B" w:rsidP="006E797B">
            <w:p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</w:p>
          <w:p w:rsidR="006E797B" w:rsidRPr="006E797B" w:rsidRDefault="006E797B" w:rsidP="006E797B">
            <w:p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</w:p>
          <w:p w:rsidR="006E797B" w:rsidRPr="006E797B" w:rsidRDefault="006E797B" w:rsidP="006E797B">
            <w:pPr>
              <w:ind w:left="325" w:hanging="283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Категории субъектов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  <w:tc>
          <w:tcPr>
            <w:tcW w:w="4170" w:type="pct"/>
            <w:gridSpan w:val="3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Работники; 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>Лица, ранее являвшиеся работниками Оператора</w:t>
            </w: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Правовые основания обработки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  <w:tc>
          <w:tcPr>
            <w:tcW w:w="4170" w:type="pct"/>
            <w:gridSpan w:val="3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Трудовой кодекс РФ от 30.12.2001 № 197-ФЗ;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Налоговый кодекс РФ от 31.07.1998 № 146-ФЗ;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Федеральный закон от 15.12.2001 № 167-ФЗ «Об обязательном пенсионном страховании» (п. 2 ст. 14);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Федеральный закон от 24.11.1995 № 181-ФЗ «О социальной защите инвалидов в Российской Федерации»;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Постановление Государственного комитета Российской Федерации по статистике от 05.01.2004 № 1 «Об утверждении унифицированных форм первичной учетной документации по учету труда и его оплаты»;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Постановление Госкомстата Российской Федерации от 05.01.2004 № 1 «Об утверждении унифицированных форм первичной учетной документации по учету труда и его оплаты»;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Федеральный закон от 28.12.2013 N 400-ФЗ «О страховых пенсиях»;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Исполнение трудового договора, заключенного по инициативе субъекта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(п.</w:t>
            </w:r>
            <w:r w:rsidR="00001578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5 ч</w:t>
            </w:r>
            <w:r w:rsidR="00001578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.1 ст.</w:t>
            </w:r>
            <w:r w:rsidR="00001578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6 ФЗ-152);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Выполнения возложенных законодательством РФ на Общество функций, полномочий и обязанностей (п.</w:t>
            </w:r>
            <w:r w:rsidR="00001578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2 ч.</w:t>
            </w:r>
            <w:r w:rsidR="00001578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1 ст.</w:t>
            </w:r>
            <w:r w:rsidR="00001578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 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6 ФЗ-152);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Согласие субъекта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(п.</w:t>
            </w:r>
            <w:r w:rsidR="00001578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1 ч.</w:t>
            </w:r>
            <w:r w:rsidR="00001578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1 ст.</w:t>
            </w:r>
            <w:r w:rsidR="00001578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6 ФЗ-152):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Осуществление прав и законных интересов оператора (п.</w:t>
            </w:r>
            <w:r w:rsidR="00001578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7, ч.</w:t>
            </w:r>
            <w:r w:rsidR="00001578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1, ст.</w:t>
            </w:r>
            <w:r w:rsidR="00001578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6 ФЗ-152)</w:t>
            </w: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Способы обработки и действия с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  <w:tc>
          <w:tcPr>
            <w:tcW w:w="4170" w:type="pct"/>
            <w:gridSpan w:val="3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Сбор, получение от третьих лиц, запись, систематизацию, накопление, хранение, уточнение (обновление, изменение), извлечение, использование, передачу (доступ, предоставление, распространение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vertAlign w:val="superscript"/>
                <w:lang w:eastAsia="en-US"/>
              </w:rPr>
              <w:footnoteReference w:id="9"/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), блокирование, удаление, уничтожение с использованием средств автоматизации и без использования средств автоматизации)</w:t>
            </w:r>
          </w:p>
        </w:tc>
      </w:tr>
      <w:tr w:rsidR="006E797B" w:rsidRPr="006E797B" w:rsidTr="006E797B">
        <w:trPr>
          <w:trHeight w:val="1373"/>
        </w:trPr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bCs/>
                <w:spacing w:val="-10"/>
                <w:kern w:val="28"/>
                <w:lang w:eastAsia="en-US"/>
              </w:rPr>
              <w:t xml:space="preserve">Срок обработки (в т.ч. хранения)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bCs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  <w:tc>
          <w:tcPr>
            <w:tcW w:w="4170" w:type="pct"/>
            <w:gridSpan w:val="3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Срок действия трудовых отношений, а также после их прекращения в течение 5 (пяти) лет, в том числе в отношении обработки персональных данных в информационных системах Оператора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</w:p>
        </w:tc>
      </w:tr>
    </w:tbl>
    <w:p w:rsidR="006E797B" w:rsidRPr="006E797B" w:rsidRDefault="006E797B" w:rsidP="006E797B"/>
    <w:tbl>
      <w:tblPr>
        <w:tblStyle w:val="17"/>
        <w:tblW w:w="5000" w:type="pct"/>
        <w:tblLook w:val="04A0" w:firstRow="1" w:lastRow="0" w:firstColumn="1" w:lastColumn="0" w:noHBand="0" w:noVBand="1"/>
      </w:tblPr>
      <w:tblGrid>
        <w:gridCol w:w="2393"/>
        <w:gridCol w:w="4008"/>
        <w:gridCol w:w="4020"/>
        <w:gridCol w:w="3997"/>
      </w:tblGrid>
      <w:tr w:rsidR="006E797B" w:rsidRPr="006E797B" w:rsidTr="006E797B">
        <w:trPr>
          <w:tblHeader/>
        </w:trPr>
        <w:tc>
          <w:tcPr>
            <w:tcW w:w="830" w:type="pct"/>
            <w:shd w:val="clear" w:color="auto" w:fill="E7E6E6"/>
            <w:vAlign w:val="center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szCs w:val="22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szCs w:val="22"/>
                <w:lang w:eastAsia="en-US"/>
              </w:rPr>
              <w:t>Цель обработки</w:t>
            </w:r>
          </w:p>
        </w:tc>
        <w:tc>
          <w:tcPr>
            <w:tcW w:w="4170" w:type="pct"/>
            <w:gridSpan w:val="3"/>
            <w:shd w:val="clear" w:color="auto" w:fill="E7E6E6"/>
            <w:vAlign w:val="center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szCs w:val="22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szCs w:val="22"/>
                <w:lang w:eastAsia="en-US"/>
              </w:rPr>
              <w:t>Замещение вакантных должностей кандидатами, наиболее полно соответствующими требованиям Оператора, проверка достоверности предоставленных кандидатами сведений, формирование кадрового резерва, оценка благонадежности кандидатов, а также осуществление информационного и организационного взаимодействия с кандидатами</w:t>
            </w: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Перечень (категории) обрабатываемых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 в рамках цели</w:t>
            </w:r>
          </w:p>
        </w:tc>
        <w:tc>
          <w:tcPr>
            <w:tcW w:w="1390" w:type="pct"/>
          </w:tcPr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фамилия, имя, отчество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предыдущие фамилия, имя, отчество, если изменялись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причине изменения фамилии, имени, отчества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дата рождения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месте рождения (страна рождения)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половой принадлежности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об имеющемся гражданстве 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ранее имевшемся гражданстве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налоговом резидентстве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фотографическое изображение 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и реквизиты (серия и номер, дата выдачи, наименование и код выдавшего органа) документа, удостоверяющего личность лица на территории Российской Федерации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адрес регистрации по месту жительства или месту пребывания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дата регистрации по месту жительства или месту пребывания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адрес фактического проживания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наименование, тип и реквизиты (серия и номер, сведения о дате выдачи и выдавшем органе) действующих и прекративших свое действие документов, подтверждающих право на въезд и пребывание на территории иностранного государства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 наличии и реквизиты (серия и номер, срок действия) разрешения на работу или патента  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номер телефона  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адрес электронной почты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идентификационный номер налогоплательщика (ИНН) и дата присвоения такого номера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страховой номер индивидуального лицевого счета (СНИЛС) и дата регистрации в системе обязательного пенсионного страхования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наличии воинской обязанности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военной службе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прохождении военных сборов (год, период, наименование и адрес воинской части)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(серия и номер, дата выдачи, наименование выдавшей организации) трудовой книжки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 наличии инвалидности 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и реквизиты (серия и номер, дата выдачи, наименование выдавшей организации) документа, подтверждающего инвалидность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семейном положении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близких родственниках и их возрасте (год рождения)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степени родства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мест предыдущих трудоустройств, а также занимаемых должностей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периоде и продолжительности работы в местах предыдущих трудоустройств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образовании, квалификации, специальности, профессиональной переподготовке наименование и реквизиты (серия и номер, дата выдачи, наименование выдавшего органа) документа об образовании, квалификации, специальности</w:t>
            </w:r>
          </w:p>
          <w:p w:rsidR="006E797B" w:rsidRPr="006E797B" w:rsidRDefault="006E797B" w:rsidP="00510B35">
            <w:p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</w:p>
        </w:tc>
        <w:tc>
          <w:tcPr>
            <w:tcW w:w="1394" w:type="pct"/>
          </w:tcPr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ученой степени, ученом звании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и реквизиты (серия и номер, дата выдачи, наименование выдавшего органа) документа об ученой степени, ученом звании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(дата, период и обозначение учебной программы, наименование проводившей обучение организации) о прохождении обучения, повышении квалификации, профессиональной переподготовке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посещаемости и успеваемости при прохождении обучения, повышения квалификации, профессиональной переподготовке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и реквизиты (серия и номер, дата выдачи, наименование проводившей обучение организации, наименование выдавшего органа) документа о прохождении обучения, повышении квалификации, профессиональной переподготовке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и адрес текущего места учебы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награждении государственными, ведомственными и иными видами наград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профессиональных компетенциях, знаниях и навыках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дополнительных компетенциях, знаниях и навыках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знании и об уровне владения иностранными языками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знании и об уровне владения программным обеспечением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должности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наименование структурного подразделения 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и адрес текущего места трудоустройства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дата вступления в должность 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профессии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трудовом стаже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разряд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размере заработной платы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результатах оценки благонадежности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факте, дате и основании прекращения трудового договора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последнем месте государственной или муниципальной службы, наименовании должности и выполняемых функциях на государственной или муниципальной службе</w:t>
            </w: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ab/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периоде и продолжительности государственной или муниципальной службы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факте, дате и основании прекращения служебного контракта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(в т.ч номер, дата выдачи, дата окончания срока действия, наименование выдавшего органа, вид пенсии) документа о назначении пенсии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(номер, дата выдачи) пенсионного удостоверения или реквизиты свидетельства пенсионера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интересах и увлечениях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привычках (в том числе вредных) и предпочтениях</w:t>
            </w:r>
          </w:p>
          <w:p w:rsidR="006E797B" w:rsidRPr="006E797B" w:rsidRDefault="006E797B" w:rsidP="00510B35">
            <w:p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</w:p>
        </w:tc>
        <w:tc>
          <w:tcPr>
            <w:tcW w:w="1386" w:type="pct"/>
          </w:tcPr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наличии права управления транспортными средствами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(страна выдачи, серия и номер, дата выдачи, дата окончания срока действия, наименование и код выдавшего органа) удостоверения на право управления транспортным средством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категориях, подкатегориях транспортных средств, на право управления которыми выдано удостоверение, а также дата получения такого права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водительском стаже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факте ведения финансово-хозяйственной деятельности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об участии кандидата на трудоустройство, его родителей, супруга (-и), детей, братьев и сестер, а также братьев, сестер, родителей, детей супругов и супругов детей, лиц, действующих в интересах кандидата в юридических лицах (наименование, адрес юридического лица, размер доли участия, количество акций, наименование  органа управления юридического лица) и о статусе участия в таких юридических лицах (работник, учредитель, участник, акционер, член органа управления, исполнительного органа)  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адресах сайтов и (или) страниц сайтов в сети «Интернет», используемых для социальной коммуникации посредством размещения общедоступной информации и идентифицирующих данных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наличии медицинской книжки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об отношении к командировкам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наличии личного (медицинского) страхования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сведения о трудовой деятельности </w:t>
            </w:r>
          </w:p>
          <w:p w:rsidR="006E797B" w:rsidRPr="006E797B" w:rsidRDefault="006E797B" w:rsidP="00510B35">
            <w:pPr>
              <w:numPr>
                <w:ilvl w:val="0"/>
                <w:numId w:val="11"/>
              </w:numPr>
              <w:ind w:left="323" w:hanging="283"/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документа, подтверждающего прохождение иностранным гражданином обязательной государственной дактилоскопической регистрации и фотографирования</w:t>
            </w:r>
            <w:r w:rsidRPr="006E797B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vertAlign w:val="superscript"/>
                <w:lang w:eastAsia="en-US"/>
              </w:rPr>
              <w:footnoteReference w:id="10"/>
            </w:r>
          </w:p>
          <w:p w:rsidR="006E797B" w:rsidRPr="006E797B" w:rsidRDefault="006E797B" w:rsidP="00510B35">
            <w:pPr>
              <w:ind w:left="323" w:hanging="283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Категории субъектов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  <w:tc>
          <w:tcPr>
            <w:tcW w:w="4170" w:type="pct"/>
            <w:gridSpan w:val="3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Кандидаты на трудоустройство </w:t>
            </w: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Правовые основания обработки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  <w:tc>
          <w:tcPr>
            <w:tcW w:w="4170" w:type="pct"/>
            <w:gridSpan w:val="3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Согласие субъекта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(п.</w:t>
            </w:r>
            <w:r w:rsidR="00420AAD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1 ч.</w:t>
            </w:r>
            <w:r w:rsidR="00420AAD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1 ст.</w:t>
            </w:r>
            <w:r w:rsidR="00420AAD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6 ФЗ-152);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По инициативе субъектов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для заключения с ними трудовых договоров (п.</w:t>
            </w:r>
            <w:r w:rsidR="00420AAD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5 ч.</w:t>
            </w:r>
            <w:r w:rsidR="00420AAD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1 ст.</w:t>
            </w:r>
            <w:r w:rsidR="00420AAD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6 ФЗ-152).</w:t>
            </w:r>
          </w:p>
          <w:p w:rsidR="006E797B" w:rsidRPr="006E797B" w:rsidRDefault="006E797B" w:rsidP="006E797B">
            <w:pPr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Способы обработки и действия с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  <w:tc>
          <w:tcPr>
            <w:tcW w:w="4170" w:type="pct"/>
            <w:gridSpan w:val="3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Сбор, получение от третьих лиц, получение из общедоступных и открытых источников информации, запись, систематизацию, накопление, хранение, уточнение (обновление, изменение), извлечение, использование, передачу (доступ, предоставление), блокирование, удаление, уничтожение с использованием средств автоматизации и без использования средств автоматизации</w:t>
            </w: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Срок обработки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 </w:t>
            </w:r>
          </w:p>
        </w:tc>
        <w:tc>
          <w:tcPr>
            <w:tcW w:w="4170" w:type="pct"/>
            <w:gridSpan w:val="3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Период принятия решения Оператором о соответствии кандидата требованиям для замещения вакантных должностей (трудоустройства) у Оператора, а также в течение 3 (трех) месяцев после принятия указанного решения.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В случае включения кандидата в кадровый резерв - период принятия решения Оператором о соответствии кандидата требованиям для замещения вакантных должностей (трудоустройства) у Оператора, а также в течение 5 (пяти) лет после принятия указанного решения</w:t>
            </w:r>
          </w:p>
          <w:p w:rsidR="006E797B" w:rsidRPr="006E797B" w:rsidRDefault="006E797B" w:rsidP="006E797B">
            <w:pPr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</w:p>
        </w:tc>
      </w:tr>
    </w:tbl>
    <w:p w:rsidR="006E797B" w:rsidRPr="006E797B" w:rsidRDefault="006E797B" w:rsidP="006E797B"/>
    <w:tbl>
      <w:tblPr>
        <w:tblStyle w:val="17"/>
        <w:tblW w:w="5000" w:type="pct"/>
        <w:tblLook w:val="04A0" w:firstRow="1" w:lastRow="0" w:firstColumn="1" w:lastColumn="0" w:noHBand="0" w:noVBand="1"/>
      </w:tblPr>
      <w:tblGrid>
        <w:gridCol w:w="2393"/>
        <w:gridCol w:w="12025"/>
      </w:tblGrid>
      <w:tr w:rsidR="006E797B" w:rsidRPr="006E797B" w:rsidTr="006E797B">
        <w:tc>
          <w:tcPr>
            <w:tcW w:w="830" w:type="pct"/>
            <w:shd w:val="clear" w:color="auto" w:fill="E7E6E6"/>
            <w:vAlign w:val="center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Цель обработки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 </w:t>
            </w:r>
          </w:p>
        </w:tc>
        <w:tc>
          <w:tcPr>
            <w:tcW w:w="4170" w:type="pct"/>
            <w:shd w:val="clear" w:color="auto" w:fill="E7E6E6"/>
            <w:vAlign w:val="center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Предоставление Оператором корпоративных льгот родственнику работника</w:t>
            </w: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Перечень (категории) обрабатываемых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 в рамках цели</w:t>
            </w:r>
          </w:p>
        </w:tc>
        <w:tc>
          <w:tcPr>
            <w:tcW w:w="4170" w:type="pct"/>
          </w:tcPr>
          <w:p w:rsidR="006E797B" w:rsidRPr="00510B35" w:rsidRDefault="006E797B" w:rsidP="00510B35">
            <w:pPr>
              <w:pStyle w:val="af9"/>
              <w:numPr>
                <w:ilvl w:val="0"/>
                <w:numId w:val="22"/>
              </w:numPr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510B35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фамилия, имя, отчество</w:t>
            </w:r>
          </w:p>
          <w:p w:rsidR="006E797B" w:rsidRPr="00510B35" w:rsidRDefault="006E797B" w:rsidP="00510B35">
            <w:pPr>
              <w:pStyle w:val="af9"/>
              <w:numPr>
                <w:ilvl w:val="0"/>
                <w:numId w:val="22"/>
              </w:numPr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510B35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дата рождения</w:t>
            </w:r>
          </w:p>
          <w:p w:rsidR="006E797B" w:rsidRPr="00510B35" w:rsidRDefault="006E797B" w:rsidP="00510B35">
            <w:pPr>
              <w:pStyle w:val="af9"/>
              <w:numPr>
                <w:ilvl w:val="0"/>
                <w:numId w:val="22"/>
              </w:numPr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510B35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степени родства</w:t>
            </w:r>
          </w:p>
          <w:p w:rsidR="006E797B" w:rsidRPr="00510B35" w:rsidRDefault="006E797B" w:rsidP="00510B35">
            <w:pPr>
              <w:pStyle w:val="af9"/>
              <w:numPr>
                <w:ilvl w:val="0"/>
                <w:numId w:val="22"/>
              </w:numPr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510B35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и реквизиты (серия и номер, дата выдачи, наименование и код выдавшего органа) документа, удостоверяющего личность лица на территории РФ</w:t>
            </w:r>
          </w:p>
          <w:p w:rsidR="006E797B" w:rsidRPr="00510B35" w:rsidRDefault="006E797B" w:rsidP="00510B35">
            <w:pPr>
              <w:pStyle w:val="af9"/>
              <w:numPr>
                <w:ilvl w:val="0"/>
                <w:numId w:val="22"/>
              </w:numPr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510B35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(серия и номер, дата выдачи, наименование выдавшего органа) свидетельства о рождении</w:t>
            </w:r>
            <w:r w:rsidRPr="00510B35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ab/>
            </w:r>
          </w:p>
          <w:p w:rsidR="006E797B" w:rsidRPr="00510B35" w:rsidRDefault="006E797B" w:rsidP="00510B35">
            <w:pPr>
              <w:pStyle w:val="af9"/>
              <w:numPr>
                <w:ilvl w:val="0"/>
                <w:numId w:val="22"/>
              </w:numPr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510B35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адрес регистрации по месту жительства или месту пребывания</w:t>
            </w:r>
          </w:p>
          <w:p w:rsidR="006E797B" w:rsidRPr="00510B35" w:rsidRDefault="006E797B" w:rsidP="00510B35">
            <w:pPr>
              <w:pStyle w:val="af9"/>
              <w:numPr>
                <w:ilvl w:val="0"/>
                <w:numId w:val="22"/>
              </w:numPr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510B35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идентификационный номер налогоплательщика (ИНН) и дата присвоения такого номера</w:t>
            </w:r>
          </w:p>
          <w:p w:rsidR="006E797B" w:rsidRPr="00510B35" w:rsidRDefault="006E797B" w:rsidP="00510B35">
            <w:pPr>
              <w:pStyle w:val="af9"/>
              <w:numPr>
                <w:ilvl w:val="0"/>
                <w:numId w:val="22"/>
              </w:numPr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510B35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страховой номер индивидуального лицевого счета (СНИЛС) и дата регистрации в системе обязательного пенсионного страхования</w:t>
            </w:r>
            <w:r w:rsidRPr="00510B35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ab/>
            </w:r>
          </w:p>
          <w:p w:rsidR="006E797B" w:rsidRPr="00510B35" w:rsidRDefault="006E797B" w:rsidP="00510B35">
            <w:pPr>
              <w:pStyle w:val="af9"/>
              <w:numPr>
                <w:ilvl w:val="0"/>
                <w:numId w:val="22"/>
              </w:numPr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510B35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номер контактного телефона</w:t>
            </w:r>
          </w:p>
          <w:p w:rsidR="006E797B" w:rsidRPr="00510B35" w:rsidRDefault="006E797B" w:rsidP="00510B35">
            <w:pPr>
              <w:pStyle w:val="af9"/>
              <w:numPr>
                <w:ilvl w:val="0"/>
                <w:numId w:val="22"/>
              </w:numPr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510B35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(номер счета, наименование и иные реквизиты банка) о банковском счете</w:t>
            </w:r>
          </w:p>
          <w:p w:rsidR="006E797B" w:rsidRPr="00510B35" w:rsidRDefault="006E797B" w:rsidP="00510B35">
            <w:pPr>
              <w:pStyle w:val="af9"/>
              <w:numPr>
                <w:ilvl w:val="0"/>
                <w:numId w:val="22"/>
              </w:numPr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510B35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расходах на оплату стоимости проезда и провоза багажа к месту использования отпуска и обратно</w:t>
            </w: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Категории субъектов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  <w:tc>
          <w:tcPr>
            <w:tcW w:w="4170" w:type="pct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Родственники работника,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>Родственники лиц, ранее являвшихся работниками Общества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Правовые основания обработки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  <w:tc>
          <w:tcPr>
            <w:tcW w:w="417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Трудовой кодекс РФ, согласие на обработку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Способы обработки и действия с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  <w:tc>
          <w:tcPr>
            <w:tcW w:w="4170" w:type="pct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Сбор, получение от третьих лиц, запись, систематизацию, накопление, хранение, уточнение (обновление, изменение), извлечение, использование, передачу (доступ, предоставление), блокирование, удаление, уничтожение с использованием средств автоматизации и без использования средств автоматизации</w:t>
            </w:r>
          </w:p>
        </w:tc>
      </w:tr>
      <w:tr w:rsidR="006E797B" w:rsidRPr="006E797B" w:rsidTr="006E797B">
        <w:trPr>
          <w:trHeight w:val="85"/>
        </w:trPr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Срок обработки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 </w:t>
            </w:r>
          </w:p>
        </w:tc>
        <w:tc>
          <w:tcPr>
            <w:tcW w:w="4170" w:type="pct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На период действия трудовых отношений между Оператором и работником, родственником которого является субъект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, а также после их прекращения в течение 6 (шести) месяцев, в том числе в отношении обработки персональных данных субъекта 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в информационных системах Оператора</w:t>
            </w:r>
          </w:p>
        </w:tc>
      </w:tr>
    </w:tbl>
    <w:p w:rsidR="006E797B" w:rsidRPr="006E797B" w:rsidRDefault="006E797B" w:rsidP="006E797B"/>
    <w:tbl>
      <w:tblPr>
        <w:tblStyle w:val="17"/>
        <w:tblW w:w="5000" w:type="pct"/>
        <w:tblLook w:val="04A0" w:firstRow="1" w:lastRow="0" w:firstColumn="1" w:lastColumn="0" w:noHBand="0" w:noVBand="1"/>
      </w:tblPr>
      <w:tblGrid>
        <w:gridCol w:w="2393"/>
        <w:gridCol w:w="12025"/>
      </w:tblGrid>
      <w:tr w:rsidR="006E797B" w:rsidRPr="006E797B" w:rsidTr="006E797B">
        <w:tc>
          <w:tcPr>
            <w:tcW w:w="830" w:type="pct"/>
            <w:shd w:val="clear" w:color="auto" w:fill="E7E6E6"/>
            <w:vAlign w:val="center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Цель обработки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 </w:t>
            </w:r>
          </w:p>
        </w:tc>
        <w:tc>
          <w:tcPr>
            <w:tcW w:w="4170" w:type="pct"/>
            <w:shd w:val="clear" w:color="auto" w:fill="E7E6E6"/>
            <w:vAlign w:val="center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Участие в качестве застрахованного лица (выгодоприобретателя) в программах добровольного страхования на основании существующих трудовых отношений между Оператором и его работником</w:t>
            </w:r>
          </w:p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Перечень (категории) обрабатываемых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 в рамках цели</w:t>
            </w:r>
          </w:p>
        </w:tc>
        <w:tc>
          <w:tcPr>
            <w:tcW w:w="4170" w:type="pct"/>
          </w:tcPr>
          <w:tbl>
            <w:tblPr>
              <w:tblW w:w="11804" w:type="dxa"/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24"/>
              <w:gridCol w:w="3686"/>
              <w:gridCol w:w="4394"/>
            </w:tblGrid>
            <w:tr w:rsidR="006E797B" w:rsidRPr="006E797B" w:rsidTr="00510B35">
              <w:tc>
                <w:tcPr>
                  <w:tcW w:w="3724" w:type="dxa"/>
                </w:tcPr>
                <w:p w:rsidR="006E797B" w:rsidRPr="006E797B" w:rsidRDefault="006E797B" w:rsidP="0061576C">
                  <w:pPr>
                    <w:numPr>
                      <w:ilvl w:val="0"/>
                      <w:numId w:val="13"/>
                    </w:numPr>
                    <w:ind w:right="-9"/>
                    <w:contextualSpacing/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6E797B">
                    <w:rPr>
                      <w:rFonts w:ascii="Tahoma" w:eastAsia="Calibri" w:hAnsi="Tahoma" w:cs="Tahoma"/>
                      <w:sz w:val="16"/>
                      <w:szCs w:val="16"/>
                    </w:rPr>
                    <w:t>фамилия, имя, отчество</w:t>
                  </w:r>
                </w:p>
                <w:p w:rsidR="006E797B" w:rsidRPr="006E797B" w:rsidRDefault="006E797B" w:rsidP="0061576C">
                  <w:pPr>
                    <w:numPr>
                      <w:ilvl w:val="0"/>
                      <w:numId w:val="13"/>
                    </w:numPr>
                    <w:ind w:right="-9"/>
                    <w:contextualSpacing/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6E797B">
                    <w:rPr>
                      <w:rFonts w:ascii="Tahoma" w:eastAsia="Calibri" w:hAnsi="Tahoma" w:cs="Tahoma"/>
                      <w:sz w:val="16"/>
                      <w:szCs w:val="16"/>
                    </w:rPr>
                    <w:t>дата рождения</w:t>
                  </w:r>
                </w:p>
                <w:p w:rsidR="006E797B" w:rsidRPr="006E797B" w:rsidRDefault="006E797B" w:rsidP="0061576C">
                  <w:pPr>
                    <w:numPr>
                      <w:ilvl w:val="0"/>
                      <w:numId w:val="13"/>
                    </w:numPr>
                    <w:ind w:right="-9"/>
                    <w:contextualSpacing/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6E797B">
                    <w:rPr>
                      <w:rFonts w:ascii="Tahoma" w:eastAsia="Calibri" w:hAnsi="Tahoma" w:cs="Tahoma"/>
                      <w:sz w:val="16"/>
                      <w:szCs w:val="16"/>
                    </w:rPr>
                    <w:t>сведения о степени родства</w:t>
                  </w:r>
                </w:p>
                <w:p w:rsidR="006E797B" w:rsidRPr="006E797B" w:rsidRDefault="006E797B" w:rsidP="0061576C">
                  <w:pPr>
                    <w:numPr>
                      <w:ilvl w:val="0"/>
                      <w:numId w:val="13"/>
                    </w:numPr>
                    <w:ind w:right="-9"/>
                    <w:contextualSpacing/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6E797B">
                    <w:rPr>
                      <w:rFonts w:ascii="Tahoma" w:eastAsia="Calibri" w:hAnsi="Tahoma" w:cs="Tahoma"/>
                      <w:sz w:val="16"/>
                      <w:szCs w:val="16"/>
                    </w:rPr>
                    <w:t xml:space="preserve">номер контактного телефона  </w:t>
                  </w:r>
                </w:p>
                <w:p w:rsidR="006E797B" w:rsidRPr="006E797B" w:rsidRDefault="006E797B" w:rsidP="0061576C">
                  <w:pPr>
                    <w:numPr>
                      <w:ilvl w:val="0"/>
                      <w:numId w:val="13"/>
                    </w:numPr>
                    <w:ind w:right="-9"/>
                    <w:contextualSpacing/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6E797B">
                    <w:rPr>
                      <w:rFonts w:ascii="Tahoma" w:eastAsia="Calibri" w:hAnsi="Tahoma" w:cs="Tahoma"/>
                      <w:sz w:val="16"/>
                      <w:szCs w:val="16"/>
                    </w:rPr>
                    <w:t>адрес фактического проживания</w:t>
                  </w:r>
                </w:p>
                <w:p w:rsidR="006E797B" w:rsidRPr="006E797B" w:rsidRDefault="006E797B" w:rsidP="0061576C">
                  <w:pPr>
                    <w:numPr>
                      <w:ilvl w:val="0"/>
                      <w:numId w:val="13"/>
                    </w:numPr>
                    <w:ind w:right="-9"/>
                    <w:contextualSpacing/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6E797B">
                    <w:rPr>
                      <w:rFonts w:ascii="Tahoma" w:eastAsia="Calibri" w:hAnsi="Tahoma" w:cs="Tahoma"/>
                      <w:sz w:val="16"/>
                      <w:szCs w:val="16"/>
                    </w:rPr>
                    <w:t>сведения о наличии личного страхования</w:t>
                  </w:r>
                  <w:r w:rsidRPr="006E797B">
                    <w:rPr>
                      <w:rFonts w:ascii="Tahoma" w:eastAsia="Calibri" w:hAnsi="Tahoma" w:cs="Tahoma"/>
                      <w:sz w:val="16"/>
                      <w:szCs w:val="16"/>
                      <w:vertAlign w:val="superscript"/>
                    </w:rPr>
                    <w:footnoteReference w:id="11"/>
                  </w:r>
                </w:p>
              </w:tc>
              <w:tc>
                <w:tcPr>
                  <w:tcW w:w="3686" w:type="dxa"/>
                </w:tcPr>
                <w:p w:rsidR="006E797B" w:rsidRPr="006E797B" w:rsidRDefault="006E797B" w:rsidP="0061576C">
                  <w:pPr>
                    <w:numPr>
                      <w:ilvl w:val="0"/>
                      <w:numId w:val="13"/>
                    </w:numPr>
                    <w:ind w:right="-9"/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6E797B">
                    <w:rPr>
                      <w:rFonts w:ascii="Tahoma" w:eastAsia="Calibri" w:hAnsi="Tahoma" w:cs="Tahoma"/>
                      <w:sz w:val="16"/>
                      <w:szCs w:val="16"/>
                    </w:rPr>
                    <w:t>адрес регистрации по месту жительства или месту пребывания</w:t>
                  </w:r>
                </w:p>
                <w:p w:rsidR="006E797B" w:rsidRPr="006E797B" w:rsidRDefault="006E797B" w:rsidP="0061576C">
                  <w:pPr>
                    <w:numPr>
                      <w:ilvl w:val="0"/>
                      <w:numId w:val="13"/>
                    </w:numPr>
                    <w:ind w:right="-9"/>
                    <w:contextualSpacing/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6E797B">
                    <w:rPr>
                      <w:rFonts w:ascii="Tahoma" w:eastAsia="Calibri" w:hAnsi="Tahoma" w:cs="Tahoma"/>
                      <w:sz w:val="16"/>
                      <w:szCs w:val="16"/>
                    </w:rPr>
                    <w:t>наименование и реквизиты (серия и номер, дата выдачи, наименование и код выдавшего органа) документа, удостоверяющего личность лица на территории Российской Федерации</w:t>
                  </w:r>
                </w:p>
              </w:tc>
              <w:tc>
                <w:tcPr>
                  <w:tcW w:w="4394" w:type="dxa"/>
                </w:tcPr>
                <w:p w:rsidR="006E797B" w:rsidRPr="006E797B" w:rsidRDefault="006E797B" w:rsidP="00510B35">
                  <w:pPr>
                    <w:numPr>
                      <w:ilvl w:val="0"/>
                      <w:numId w:val="13"/>
                    </w:numPr>
                    <w:ind w:right="-9" w:firstLine="3"/>
                    <w:contextualSpacing/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6E797B">
                    <w:rPr>
                      <w:rFonts w:ascii="Tahoma" w:eastAsia="Calibri" w:hAnsi="Tahoma" w:cs="Tahoma"/>
                      <w:sz w:val="16"/>
                      <w:szCs w:val="16"/>
                    </w:rPr>
                    <w:t>реквизиты (серия и номер, дата выдачи) страхового полиса и наименование страховой организации</w:t>
                  </w:r>
                </w:p>
                <w:p w:rsidR="006E797B" w:rsidRPr="006E797B" w:rsidRDefault="006E797B" w:rsidP="00510B35">
                  <w:pPr>
                    <w:numPr>
                      <w:ilvl w:val="0"/>
                      <w:numId w:val="13"/>
                    </w:numPr>
                    <w:ind w:right="-9" w:firstLine="3"/>
                    <w:contextualSpacing/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6E797B">
                    <w:rPr>
                      <w:rFonts w:ascii="Tahoma" w:eastAsia="Calibri" w:hAnsi="Tahoma" w:cs="Tahoma"/>
                      <w:sz w:val="16"/>
                      <w:szCs w:val="16"/>
                    </w:rPr>
                    <w:t>сведения об индивидуальном страховом возмещении</w:t>
                  </w:r>
                </w:p>
              </w:tc>
            </w:tr>
            <w:tr w:rsidR="006E797B" w:rsidRPr="006E797B" w:rsidTr="00510B35">
              <w:tc>
                <w:tcPr>
                  <w:tcW w:w="3724" w:type="dxa"/>
                </w:tcPr>
                <w:p w:rsidR="006E797B" w:rsidRPr="006E797B" w:rsidRDefault="006E797B" w:rsidP="006E797B">
                  <w:pPr>
                    <w:ind w:left="360" w:right="125"/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</w:tcPr>
                <w:p w:rsidR="006E797B" w:rsidRPr="006E797B" w:rsidRDefault="006E797B" w:rsidP="006E797B">
                  <w:pPr>
                    <w:ind w:right="-9" w:firstLine="0"/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</w:tcPr>
                <w:p w:rsidR="006E797B" w:rsidRPr="006E797B" w:rsidRDefault="006E797B" w:rsidP="006E797B">
                  <w:pPr>
                    <w:ind w:right="-9" w:firstLine="0"/>
                    <w:contextualSpacing/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Категории субъектов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  <w:tc>
          <w:tcPr>
            <w:tcW w:w="4170" w:type="pct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Застрахованное лицо (родственник работника), участвующий в программах добровольного страхования;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Лицо, указанное работником в качестве выгодоприобретателя, в программах добровольного страхования</w:t>
            </w: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Правовые основания обработки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  <w:tc>
          <w:tcPr>
            <w:tcW w:w="417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Трудовой кодекс РФ, согласие на обработку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, Договор страхования</w:t>
            </w: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Способы обработки и действия с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  <w:tc>
          <w:tcPr>
            <w:tcW w:w="4170" w:type="pct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Сбор, получение от третьих лиц, запись, систематизация, накопление, хранение, уточнение (обновление, изменение), извлечение, использование, передача (доступ, предоставление), блокирование, удаление, уничтожение с использованием средств автоматизации и без использования средств автоматизации</w:t>
            </w:r>
          </w:p>
        </w:tc>
      </w:tr>
      <w:tr w:rsidR="006E797B" w:rsidRPr="006E797B" w:rsidTr="006E797B">
        <w:trPr>
          <w:trHeight w:val="85"/>
        </w:trPr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Срок обработки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 </w:t>
            </w:r>
          </w:p>
        </w:tc>
        <w:tc>
          <w:tcPr>
            <w:tcW w:w="4170" w:type="pct"/>
          </w:tcPr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На период действия трудовых отношений между Оператором и работником, а также после их прекращения в течение 5 (пяти) лет, в том числе в отношении обработки персональных данных субъекта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в информационных системах Оператора.</w:t>
            </w:r>
          </w:p>
          <w:p w:rsidR="006E797B" w:rsidRPr="006E797B" w:rsidRDefault="006E797B" w:rsidP="006E797B">
            <w:pPr>
              <w:ind w:firstLine="0"/>
              <w:contextualSpacing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</w:p>
        </w:tc>
      </w:tr>
    </w:tbl>
    <w:p w:rsidR="006E797B" w:rsidRPr="006E797B" w:rsidRDefault="006E797B" w:rsidP="006E797B"/>
    <w:tbl>
      <w:tblPr>
        <w:tblStyle w:val="17"/>
        <w:tblW w:w="5000" w:type="pct"/>
        <w:tblLook w:val="04A0" w:firstRow="1" w:lastRow="0" w:firstColumn="1" w:lastColumn="0" w:noHBand="0" w:noVBand="1"/>
      </w:tblPr>
      <w:tblGrid>
        <w:gridCol w:w="2393"/>
        <w:gridCol w:w="12025"/>
      </w:tblGrid>
      <w:tr w:rsidR="006E797B" w:rsidRPr="006E797B" w:rsidTr="006E797B">
        <w:trPr>
          <w:tblHeader/>
        </w:trPr>
        <w:tc>
          <w:tcPr>
            <w:tcW w:w="830" w:type="pct"/>
            <w:shd w:val="clear" w:color="auto" w:fill="E7E6E6"/>
            <w:vAlign w:val="center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Цель обработки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 </w:t>
            </w:r>
          </w:p>
        </w:tc>
        <w:tc>
          <w:tcPr>
            <w:tcW w:w="4170" w:type="pct"/>
            <w:shd w:val="clear" w:color="auto" w:fill="E7E6E6"/>
            <w:vAlign w:val="center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iCs/>
                <w:spacing w:val="-10"/>
                <w:kern w:val="28"/>
                <w:lang w:eastAsia="en-US"/>
              </w:rPr>
            </w:pPr>
          </w:p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iCs/>
                <w:spacing w:val="-10"/>
                <w:kern w:val="28"/>
                <w:lang w:eastAsia="en-US"/>
              </w:rPr>
              <w:t>Фактическое осуществление предусмотренных учредительным документом Оператора видов деятельности, приобретение и использование продукции контрагентов, ведение расчетов с контрагентами, контроль качества и совершенствование собственной продукции, рассмотрение поступающих обращений любого характера, обеспечение прозрачности деятельности Оператора для инвесторов и иных заинтересованных лиц, участие во внесудебном и судебном урегулировании споров, исполнение судебных актов</w:t>
            </w: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Перечень (категории) обрабатываемых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 в рамках цели</w:t>
            </w:r>
          </w:p>
        </w:tc>
        <w:tc>
          <w:tcPr>
            <w:tcW w:w="4170" w:type="pct"/>
          </w:tcPr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фамилия, имя, отчество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должности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структурного подразделения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наименование и адрес текущего места трудоустройства 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контактный адрес электронной почты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номер контактного телефона  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дата рождения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месте рождения</w:t>
            </w: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ab/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дата регистрации по месту жительства или месту пребывания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адрес регистрации по месту жительства или месту пребывания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фотографическое изображение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наименование и реквизиты (серия и номер, дата выдачи, наименование и код выдавшего органа) документа, удостоверяющего личность лица на территории Российской Федерации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(серия и номер, дата выдачи, наименование выдавшего органа, срок действия) паспорта иностранного гражданина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наименование, тип и реквизиты (серия и номер, дата выдачи, наименование и код выдавшего органа, срок действия) документа, подтверждающего право на пребывание (проживание) в Российской Федерации 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реквизиты (страна выдачи, серия и номер, дата выдачи, дата окончания срока действия, наименование и код выдавшего органа) удостоверения на право управления транспортным средством 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факте выдачи доверенности, а также об объеме и сроке действия полномочий</w:t>
            </w:r>
          </w:p>
          <w:p w:rsid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реквизиты (сведения о дате выдачи и номер) доверенности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наименовании, объеме, стоимости и оплате приобретенной продукции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(номер карты, дата окончания срока действия карты, эмбоссированные имя и фамилия, наименование и иные реквизиты банка) о банковской карте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IP-адрес пользователя; 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Дата и время посещения сайта;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Типы браузера и операционной систем; 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 xml:space="preserve">Источник входа на сайт; </w:t>
            </w:r>
          </w:p>
          <w:p w:rsidR="00F520EA" w:rsidRPr="00F520EA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Информация о поведении пользователя на сайте</w:t>
            </w:r>
          </w:p>
          <w:p w:rsidR="006E797B" w:rsidRPr="006E797B" w:rsidRDefault="00F520EA" w:rsidP="0061576C">
            <w:pPr>
              <w:numPr>
                <w:ilvl w:val="0"/>
                <w:numId w:val="12"/>
              </w:numPr>
              <w:contextualSpacing/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</w:pPr>
            <w:r w:rsidRPr="00F520EA">
              <w:rPr>
                <w:rFonts w:ascii="Tahoma" w:eastAsia="Calibri" w:hAnsi="Tahoma" w:cs="Tahoma"/>
                <w:spacing w:val="-10"/>
                <w:kern w:val="28"/>
                <w:sz w:val="16"/>
                <w:szCs w:val="16"/>
                <w:lang w:eastAsia="en-US"/>
              </w:rPr>
              <w:t>сведения о переходе пользователя по гиперссылке со страницы сайта в сети «Интернет» на страницу другого сайта в сети «Интернет»</w:t>
            </w: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Категории субъектов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  <w:tc>
          <w:tcPr>
            <w:tcW w:w="417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 xml:space="preserve">1. Контрагенты и потенциальные контрагенты </w:t>
            </w:r>
            <w:r w:rsidR="0094748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>Общества</w:t>
            </w:r>
            <w:r w:rsidRPr="006E797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 xml:space="preserve"> – физические лица</w:t>
            </w:r>
          </w:p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>2. Работники и представители контрагентов и/или потенциальных контрагентов, их владельцев и бенефициаров</w:t>
            </w:r>
          </w:p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 xml:space="preserve">3. Владельцы, в том числе бенефициары контрагентов/потенциальных контрагентов </w:t>
            </w:r>
            <w:r w:rsidR="0094748B" w:rsidRPr="0094748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>Общества</w:t>
            </w:r>
            <w:r w:rsidRPr="006E797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 xml:space="preserve"> – юридических лиц</w:t>
            </w:r>
            <w:r w:rsidRPr="006E797B">
              <w:rPr>
                <w:rFonts w:ascii="Tahoma" w:eastAsiaTheme="majorEastAsia" w:hAnsi="Tahoma" w:cs="Tahoma"/>
                <w:iCs/>
                <w:spacing w:val="-10"/>
                <w:kern w:val="28"/>
                <w:vertAlign w:val="superscript"/>
                <w:lang w:eastAsia="en-US"/>
              </w:rPr>
              <w:footnoteReference w:id="12"/>
            </w:r>
            <w:r w:rsidRPr="006E797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 xml:space="preserve"> </w:t>
            </w:r>
          </w:p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>4. Влад</w:t>
            </w:r>
            <w:r w:rsidR="0094748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>ельцы, в том числе бенефициары Общества</w:t>
            </w:r>
            <w:r w:rsidRPr="006E797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 xml:space="preserve"> (физические лица)</w:t>
            </w:r>
          </w:p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>6. Участники судебных процессов и исполнительных пр</w:t>
            </w:r>
            <w:r w:rsidR="0094748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>оизводств, в которые вовлечено Общество</w:t>
            </w:r>
          </w:p>
          <w:p w:rsidR="0094748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 xml:space="preserve">7. Лица, направляющие обращения </w:t>
            </w:r>
            <w:r w:rsidR="0094748B" w:rsidRPr="0094748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 xml:space="preserve">Общества </w:t>
            </w:r>
          </w:p>
          <w:p w:rsid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 xml:space="preserve">8. Лица, посещающие объекты недвижимости </w:t>
            </w:r>
            <w:r w:rsidR="0094748B" w:rsidRPr="0094748B">
              <w:rPr>
                <w:rFonts w:ascii="Tahoma" w:eastAsiaTheme="majorEastAsia" w:hAnsi="Tahoma" w:cs="Tahoma"/>
                <w:iCs/>
                <w:spacing w:val="-10"/>
                <w:kern w:val="28"/>
                <w:lang w:eastAsia="en-US"/>
              </w:rPr>
              <w:t>Общества</w:t>
            </w:r>
          </w:p>
          <w:p w:rsidR="00F520EA" w:rsidRPr="00F520EA" w:rsidRDefault="00F520EA" w:rsidP="006E797B">
            <w:pPr>
              <w:ind w:firstLine="0"/>
              <w:jc w:val="left"/>
              <w:rPr>
                <w:rFonts w:ascii="Tahoma" w:hAnsi="Tahoma" w:cs="Tahoma"/>
                <w:iCs/>
              </w:rPr>
            </w:pPr>
            <w:r w:rsidRPr="00950470">
              <w:rPr>
                <w:rFonts w:ascii="Tahoma" w:hAnsi="Tahoma" w:cs="Tahoma"/>
                <w:iCs/>
              </w:rPr>
              <w:t>9. Пользователи сайтов</w:t>
            </w: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Правовые основания обработки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  <w:tc>
          <w:tcPr>
            <w:tcW w:w="417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Обработка </w:t>
            </w:r>
            <w:r w:rsidR="0094748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>Обществом</w:t>
            </w:r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 осуществляется:</w:t>
            </w:r>
          </w:p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C согласия субъектов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 на обработку их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 (п.</w:t>
            </w:r>
            <w:r w:rsidR="00420AAD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>1 ч.</w:t>
            </w:r>
            <w:r w:rsidR="00420AAD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1 </w:t>
            </w:r>
            <w:proofErr w:type="spellStart"/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>ст</w:t>
            </w:r>
            <w:proofErr w:type="spellEnd"/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 6 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Закона</w:t>
            </w:r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>)</w:t>
            </w:r>
          </w:p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>Для исполнения законов Российской Федерации, международных договоров Российской Федерации, постановлений Правительства Российской Федерации и иных нормативных правовых актов Российской Федерации (п.</w:t>
            </w:r>
            <w:r w:rsidR="00420AAD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>2 ч.</w:t>
            </w:r>
            <w:r w:rsidR="00420AAD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>1 ст.</w:t>
            </w:r>
            <w:r w:rsidR="00420AAD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6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Закона</w:t>
            </w:r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>)</w:t>
            </w:r>
          </w:p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Для исполнения договора, стороной которого либо выгодоприобретателем или поручителем по которому является субъект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, а также для заключения договора по инициативе субъекта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 или договора, по которому субъект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 будет являться выгодоприобретателем или поручителем (п.</w:t>
            </w:r>
            <w:r w:rsidR="00420AAD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>5 ч.</w:t>
            </w:r>
            <w:r w:rsidR="00420AAD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>1 ст.</w:t>
            </w:r>
            <w:r w:rsidR="00420AAD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 </w:t>
            </w:r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 xml:space="preserve">6 </w:t>
            </w: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Закона</w:t>
            </w:r>
            <w:r w:rsidRPr="006E797B">
              <w:rPr>
                <w:rFonts w:ascii="Tahoma" w:eastAsiaTheme="majorEastAsia" w:hAnsi="Tahoma" w:cs="Tahoma"/>
                <w:bCs/>
                <w:spacing w:val="-10"/>
                <w:kern w:val="28"/>
                <w:lang w:eastAsia="en-US"/>
              </w:rPr>
              <w:t>)</w:t>
            </w:r>
          </w:p>
        </w:tc>
      </w:tr>
      <w:tr w:rsidR="006E797B" w:rsidRPr="006E797B" w:rsidTr="006E797B"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Способы обработки и действия с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</w:p>
        </w:tc>
        <w:tc>
          <w:tcPr>
            <w:tcW w:w="417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Сбор, получение от третьих лиц, запись, систематизацию, накопление, хранение, уточнение (обновление, изменение), извлечение, использование, передачу (доступ, предоставление), блокирование, удаление, уничтожение с использованием средств автоматизации и без использования средств автоматизации</w:t>
            </w:r>
          </w:p>
        </w:tc>
      </w:tr>
      <w:tr w:rsidR="006E797B" w:rsidRPr="006E797B" w:rsidTr="006E797B">
        <w:trPr>
          <w:trHeight w:val="85"/>
        </w:trPr>
        <w:tc>
          <w:tcPr>
            <w:tcW w:w="83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Срок обработки </w:t>
            </w:r>
            <w:proofErr w:type="spellStart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b/>
                <w:spacing w:val="-10"/>
                <w:kern w:val="28"/>
                <w:lang w:eastAsia="en-US"/>
              </w:rPr>
              <w:t xml:space="preserve"> </w:t>
            </w:r>
          </w:p>
        </w:tc>
        <w:tc>
          <w:tcPr>
            <w:tcW w:w="4170" w:type="pct"/>
          </w:tcPr>
          <w:p w:rsidR="006E797B" w:rsidRPr="006E797B" w:rsidRDefault="006E797B" w:rsidP="006E797B">
            <w:pPr>
              <w:ind w:firstLine="0"/>
              <w:contextualSpacing/>
              <w:jc w:val="left"/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</w:pPr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До достижения цели обработки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либо на период участия субъекта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в деятельности Оператора, а также в течение 3 (трех) лет после прекращения такого участия, в том числе в отношении обработки персональных данных субъекта </w:t>
            </w:r>
            <w:proofErr w:type="spellStart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>ПДн</w:t>
            </w:r>
            <w:proofErr w:type="spellEnd"/>
            <w:r w:rsidRPr="006E797B">
              <w:rPr>
                <w:rFonts w:ascii="Tahoma" w:eastAsiaTheme="majorEastAsia" w:hAnsi="Tahoma" w:cs="Tahoma"/>
                <w:spacing w:val="-10"/>
                <w:kern w:val="28"/>
                <w:lang w:eastAsia="en-US"/>
              </w:rPr>
              <w:t xml:space="preserve"> в информационных системах Оператора</w:t>
            </w:r>
          </w:p>
        </w:tc>
      </w:tr>
    </w:tbl>
    <w:p w:rsidR="006E797B" w:rsidRPr="006E797B" w:rsidRDefault="006E797B" w:rsidP="006E797B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6E797B">
        <w:rPr>
          <w:rFonts w:ascii="Calibri" w:eastAsia="Calibri" w:hAnsi="Calibri"/>
          <w:sz w:val="22"/>
          <w:szCs w:val="22"/>
          <w:lang w:eastAsia="en-US"/>
        </w:rPr>
        <w:tab/>
      </w:r>
      <w:r w:rsidRPr="006E797B">
        <w:rPr>
          <w:rFonts w:ascii="Calibri" w:eastAsia="Calibri" w:hAnsi="Calibri"/>
          <w:sz w:val="22"/>
          <w:szCs w:val="22"/>
          <w:lang w:eastAsia="en-US"/>
        </w:rPr>
        <w:tab/>
      </w:r>
    </w:p>
    <w:p w:rsidR="006E797B" w:rsidRDefault="006E797B">
      <w:pPr>
        <w:ind w:firstLine="0"/>
        <w:jc w:val="center"/>
        <w:rPr>
          <w:rFonts w:ascii="Tahoma" w:hAnsi="Tahoma" w:cs="Tahoma"/>
          <w:b/>
        </w:rPr>
      </w:pPr>
    </w:p>
    <w:p w:rsidR="006E797B" w:rsidRDefault="006E797B">
      <w:pPr>
        <w:ind w:firstLine="0"/>
        <w:jc w:val="center"/>
        <w:rPr>
          <w:rFonts w:ascii="Tahoma" w:hAnsi="Tahoma" w:cs="Tahoma"/>
          <w:b/>
        </w:rPr>
      </w:pPr>
    </w:p>
    <w:sectPr w:rsidR="006E797B" w:rsidSect="00D00DBF">
      <w:headerReference w:type="default" r:id="rId17"/>
      <w:footerReference w:type="even" r:id="rId18"/>
      <w:footerReference w:type="default" r:id="rId19"/>
      <w:pgSz w:w="16838" w:h="11906" w:orient="landscape"/>
      <w:pgMar w:top="1701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1DAF" w:rsidRDefault="00641DAF">
      <w:r>
        <w:separator/>
      </w:r>
    </w:p>
  </w:endnote>
  <w:endnote w:type="continuationSeparator" w:id="0">
    <w:p w:rsidR="00641DAF" w:rsidRDefault="00641DAF">
      <w:r>
        <w:continuationSeparator/>
      </w:r>
    </w:p>
  </w:endnote>
  <w:endnote w:type="continuationNotice" w:id="1">
    <w:p w:rsidR="00641DAF" w:rsidRDefault="00641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5ABC" w:rsidRDefault="00CD5ABC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18</w:t>
    </w:r>
    <w:r>
      <w:rPr>
        <w:rStyle w:val="ae"/>
      </w:rPr>
      <w:fldChar w:fldCharType="end"/>
    </w:r>
  </w:p>
  <w:p w:rsidR="00CD5ABC" w:rsidRDefault="00CD5ABC">
    <w:pPr>
      <w:pStyle w:val="ab"/>
      <w:ind w:right="360"/>
    </w:pPr>
  </w:p>
  <w:p w:rsidR="00CD5ABC" w:rsidRDefault="00CD5ABC"/>
  <w:p w:rsidR="00CD5ABC" w:rsidRDefault="00CD5A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5ABC" w:rsidRPr="008541AB" w:rsidRDefault="00CD5ABC">
    <w:pPr>
      <w:pStyle w:val="ab"/>
      <w:framePr w:wrap="around" w:vAnchor="text" w:hAnchor="margin" w:xAlign="right" w:y="1"/>
      <w:rPr>
        <w:rStyle w:val="ae"/>
        <w:rFonts w:ascii="Tahoma" w:hAnsi="Tahoma" w:cs="Tahoma"/>
      </w:rPr>
    </w:pPr>
    <w:r w:rsidRPr="008541AB">
      <w:rPr>
        <w:rStyle w:val="ae"/>
        <w:rFonts w:ascii="Tahoma" w:hAnsi="Tahoma" w:cs="Tahoma"/>
      </w:rPr>
      <w:fldChar w:fldCharType="begin"/>
    </w:r>
    <w:r w:rsidRPr="008541AB">
      <w:rPr>
        <w:rStyle w:val="ae"/>
        <w:rFonts w:ascii="Tahoma" w:hAnsi="Tahoma" w:cs="Tahoma"/>
      </w:rPr>
      <w:instrText xml:space="preserve">PAGE  </w:instrText>
    </w:r>
    <w:r w:rsidRPr="008541AB">
      <w:rPr>
        <w:rStyle w:val="ae"/>
        <w:rFonts w:ascii="Tahoma" w:hAnsi="Tahoma" w:cs="Tahoma"/>
      </w:rPr>
      <w:fldChar w:fldCharType="separate"/>
    </w:r>
    <w:r w:rsidR="00C46DB7">
      <w:rPr>
        <w:rStyle w:val="ae"/>
        <w:rFonts w:ascii="Tahoma" w:hAnsi="Tahoma" w:cs="Tahoma"/>
        <w:noProof/>
      </w:rPr>
      <w:t>28</w:t>
    </w:r>
    <w:r w:rsidRPr="008541AB">
      <w:rPr>
        <w:rStyle w:val="ae"/>
        <w:rFonts w:ascii="Tahoma" w:hAnsi="Tahoma" w:cs="Tahoma"/>
      </w:rPr>
      <w:fldChar w:fldCharType="end"/>
    </w:r>
  </w:p>
  <w:p w:rsidR="00CD5ABC" w:rsidRDefault="00CD5ABC" w:rsidP="0003673F">
    <w:pPr>
      <w:pStyle w:val="ab"/>
      <w:ind w:right="360" w:firstLine="0"/>
    </w:pPr>
  </w:p>
  <w:p w:rsidR="00CD5ABC" w:rsidRDefault="00CD5ABC"/>
  <w:p w:rsidR="00CD5ABC" w:rsidRDefault="00CD5A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1DAF" w:rsidRDefault="00641DAF">
      <w:r>
        <w:separator/>
      </w:r>
    </w:p>
  </w:footnote>
  <w:footnote w:type="continuationSeparator" w:id="0">
    <w:p w:rsidR="00641DAF" w:rsidRDefault="00641DAF">
      <w:r>
        <w:continuationSeparator/>
      </w:r>
    </w:p>
  </w:footnote>
  <w:footnote w:type="continuationNotice" w:id="1">
    <w:p w:rsidR="00641DAF" w:rsidRDefault="00641DAF"/>
  </w:footnote>
  <w:footnote w:id="2">
    <w:p w:rsidR="00CD5ABC" w:rsidRPr="00000E84" w:rsidRDefault="00CD5ABC" w:rsidP="006E797B">
      <w:pPr>
        <w:pStyle w:val="afe"/>
        <w:rPr>
          <w:rFonts w:ascii="Tahoma" w:hAnsi="Tahoma" w:cs="Tahoma"/>
        </w:rPr>
      </w:pPr>
      <w:r w:rsidRPr="00000E84">
        <w:rPr>
          <w:rStyle w:val="aff0"/>
          <w:rFonts w:ascii="Tahoma" w:hAnsi="Tahoma" w:cs="Tahoma"/>
        </w:rPr>
        <w:footnoteRef/>
      </w:r>
      <w:r w:rsidRPr="00000E84">
        <w:rPr>
          <w:rFonts w:ascii="Tahoma" w:hAnsi="Tahoma" w:cs="Tahoma"/>
        </w:rPr>
        <w:t xml:space="preserve"> К пользователям ПДн относятся все работники Общества, участвующие в процессах обработки ПДн и допущенные к обработке ПДн.</w:t>
      </w:r>
    </w:p>
  </w:footnote>
  <w:footnote w:id="3">
    <w:p w:rsidR="00CD5ABC" w:rsidRDefault="00CD5ABC" w:rsidP="006E797B">
      <w:pPr>
        <w:pStyle w:val="afe"/>
      </w:pPr>
      <w:r>
        <w:rPr>
          <w:rStyle w:val="aff0"/>
        </w:rPr>
        <w:footnoteRef/>
      </w:r>
      <w:r>
        <w:t xml:space="preserve"> </w:t>
      </w:r>
      <w:r w:rsidRPr="00F3130A">
        <w:t xml:space="preserve">Указанный срок может быть продлен, но не более чем на пять рабочих дней в случае направления </w:t>
      </w:r>
      <w:r>
        <w:t>Обществом</w:t>
      </w:r>
      <w:r w:rsidRPr="00F3130A">
        <w:t xml:space="preserve"> в адрес субъекта </w:t>
      </w:r>
      <w:r w:rsidRPr="00F3130A">
        <w:t>ПДн мотивированного уведомления с указанием причин продления срока предоставления запрашиваемой информации.</w:t>
      </w:r>
    </w:p>
  </w:footnote>
  <w:footnote w:id="4">
    <w:p w:rsidR="00CD5ABC" w:rsidRDefault="00CD5ABC" w:rsidP="006E797B">
      <w:pPr>
        <w:pStyle w:val="afe"/>
      </w:pPr>
      <w:r>
        <w:rPr>
          <w:rStyle w:val="aff0"/>
        </w:rPr>
        <w:footnoteRef/>
      </w:r>
      <w:r>
        <w:t xml:space="preserve"> </w:t>
      </w:r>
      <w:r w:rsidRPr="008F61CB">
        <w:t xml:space="preserve">Объем </w:t>
      </w:r>
      <w:r>
        <w:t xml:space="preserve">обрабатываемых </w:t>
      </w:r>
      <w:r w:rsidRPr="008F61CB">
        <w:t>ПДн зависит от оснований обработки ПДн и процессов, в рамках которых осуществляется обработка ПДн в соответствии с указанной целью</w:t>
      </w:r>
    </w:p>
  </w:footnote>
  <w:footnote w:id="5">
    <w:p w:rsidR="00CD5ABC" w:rsidRDefault="00CD5ABC" w:rsidP="006E797B">
      <w:pPr>
        <w:pStyle w:val="afe"/>
      </w:pPr>
      <w:r>
        <w:rPr>
          <w:rStyle w:val="aff0"/>
        </w:rPr>
        <w:footnoteRef/>
      </w:r>
      <w:r>
        <w:t xml:space="preserve"> </w:t>
      </w:r>
      <w:r w:rsidRPr="008F61CB">
        <w:t>Применимо только к работникам, которые принимают участие в организуемых Оператором мероприятиях по признанию личных заслуг, талантов и способностей</w:t>
      </w:r>
    </w:p>
  </w:footnote>
  <w:footnote w:id="6">
    <w:p w:rsidR="00CD5ABC" w:rsidRDefault="00CD5ABC" w:rsidP="006E797B">
      <w:pPr>
        <w:pStyle w:val="afe"/>
      </w:pPr>
      <w:r>
        <w:rPr>
          <w:rStyle w:val="aff0"/>
        </w:rPr>
        <w:footnoteRef/>
      </w:r>
      <w:r>
        <w:t xml:space="preserve"> </w:t>
      </w:r>
      <w:r w:rsidRPr="008F61CB">
        <w:t>Применимо к категории работников, которым Оператором предоставляется служебная униформа; Оператором осуществляется приобретение и выдача специальной одежды, специальной обуви и других средств индивидуальной защиты</w:t>
      </w:r>
    </w:p>
  </w:footnote>
  <w:footnote w:id="7">
    <w:p w:rsidR="00CD5ABC" w:rsidRDefault="00CD5ABC" w:rsidP="006E797B">
      <w:pPr>
        <w:pStyle w:val="afe"/>
      </w:pPr>
      <w:r>
        <w:rPr>
          <w:rStyle w:val="aff0"/>
        </w:rPr>
        <w:footnoteRef/>
      </w:r>
      <w:r>
        <w:t xml:space="preserve"> </w:t>
      </w:r>
      <w:r w:rsidRPr="00361E33">
        <w:t>Применимо только к работникам, которые принимают участие в организуемых Оператором мероприятиях по признанию личных заслуг, талантов и способностей</w:t>
      </w:r>
    </w:p>
  </w:footnote>
  <w:footnote w:id="8">
    <w:p w:rsidR="00CD5ABC" w:rsidRDefault="00CD5ABC" w:rsidP="006E797B">
      <w:pPr>
        <w:pStyle w:val="afe"/>
      </w:pPr>
      <w:r>
        <w:rPr>
          <w:rStyle w:val="aff0"/>
        </w:rPr>
        <w:footnoteRef/>
      </w:r>
      <w:r>
        <w:t xml:space="preserve"> </w:t>
      </w:r>
      <w:r w:rsidRPr="008F61CB">
        <w:t>Применимо только к категории тех иностранных лиц, которых в соответствии с нормативными правовыми актами РФ Оператор вправе привлекать при условии предъявления документа, подтверждающего прохождение дактилоскопической регистрации и фотографирования</w:t>
      </w:r>
    </w:p>
  </w:footnote>
  <w:footnote w:id="9">
    <w:p w:rsidR="00CD5ABC" w:rsidRPr="00C94B2A" w:rsidRDefault="00CD5ABC" w:rsidP="006E797B">
      <w:pPr>
        <w:pStyle w:val="afe"/>
      </w:pPr>
      <w:r>
        <w:rPr>
          <w:rStyle w:val="aff0"/>
        </w:rPr>
        <w:footnoteRef/>
      </w:r>
      <w:r>
        <w:t xml:space="preserve"> При предоставлении отдельного согласия на обработку </w:t>
      </w:r>
      <w:r>
        <w:t xml:space="preserve">ПДн (ч.1 ст.10.1 </w:t>
      </w:r>
      <w:r w:rsidRPr="00C94B2A">
        <w:t>Федеральн</w:t>
      </w:r>
      <w:r>
        <w:t xml:space="preserve">ого закона от 27.07.2006 N 152-ФЗ </w:t>
      </w:r>
      <w:r w:rsidRPr="00C94B2A">
        <w:t>"О персональных данных"</w:t>
      </w:r>
      <w:r>
        <w:t>)</w:t>
      </w:r>
    </w:p>
    <w:p w:rsidR="00CD5ABC" w:rsidRDefault="00CD5ABC" w:rsidP="006E797B">
      <w:pPr>
        <w:pStyle w:val="afe"/>
      </w:pPr>
    </w:p>
  </w:footnote>
  <w:footnote w:id="10">
    <w:p w:rsidR="00CD5ABC" w:rsidRDefault="00CD5ABC" w:rsidP="006E797B">
      <w:pPr>
        <w:pStyle w:val="afe"/>
      </w:pPr>
      <w:r>
        <w:rPr>
          <w:rStyle w:val="aff0"/>
        </w:rPr>
        <w:footnoteRef/>
      </w:r>
      <w:r>
        <w:t xml:space="preserve"> </w:t>
      </w:r>
      <w:r w:rsidRPr="008F61CB">
        <w:t>Применимо только к категории тех иностранных лиц, которых в соответствии с нормативными правовыми актами РФ Оператор вправе привлекать при условии предъявления документа, подтверждающего прохождение дактилоскопической регистрации и фотографирования</w:t>
      </w:r>
    </w:p>
  </w:footnote>
  <w:footnote w:id="11">
    <w:p w:rsidR="00CD5ABC" w:rsidRPr="00970239" w:rsidRDefault="00CD5ABC" w:rsidP="006E797B">
      <w:pPr>
        <w:pStyle w:val="afe"/>
        <w:contextualSpacing/>
        <w:rPr>
          <w:rFonts w:ascii="Tahoma" w:hAnsi="Tahoma" w:cs="Tahoma"/>
          <w:sz w:val="16"/>
          <w:szCs w:val="16"/>
        </w:rPr>
      </w:pPr>
      <w:r w:rsidRPr="00970239">
        <w:rPr>
          <w:rStyle w:val="aff0"/>
          <w:rFonts w:ascii="Tahoma" w:hAnsi="Tahoma" w:cs="Tahoma"/>
          <w:sz w:val="16"/>
          <w:szCs w:val="16"/>
        </w:rPr>
        <w:footnoteRef/>
      </w:r>
      <w:r w:rsidRPr="00970239">
        <w:rPr>
          <w:rFonts w:ascii="Tahoma" w:hAnsi="Tahoma" w:cs="Tahoma"/>
          <w:sz w:val="16"/>
          <w:szCs w:val="16"/>
        </w:rPr>
        <w:t xml:space="preserve"> В отношении договоров личного страхования, страхователем по которым является Оператор.</w:t>
      </w:r>
    </w:p>
  </w:footnote>
  <w:footnote w:id="12">
    <w:p w:rsidR="00CD5ABC" w:rsidRPr="00672ED9" w:rsidRDefault="00CD5ABC" w:rsidP="006E797B">
      <w:pPr>
        <w:pStyle w:val="afe"/>
        <w:rPr>
          <w:rFonts w:ascii="Tahoma" w:hAnsi="Tahoma" w:cs="Tahoma"/>
        </w:rPr>
      </w:pPr>
      <w:r w:rsidRPr="00672ED9">
        <w:rPr>
          <w:rStyle w:val="aff0"/>
          <w:rFonts w:ascii="Tahoma" w:hAnsi="Tahoma" w:cs="Tahoma"/>
        </w:rPr>
        <w:footnoteRef/>
      </w:r>
      <w:r w:rsidRPr="009707AE">
        <w:rPr>
          <w:rFonts w:ascii="Tahoma" w:hAnsi="Tahoma" w:cs="Tahoma"/>
        </w:rPr>
        <w:t xml:space="preserve"> </w:t>
      </w:r>
      <w:r w:rsidRPr="00672ED9">
        <w:rPr>
          <w:rFonts w:ascii="Tahoma" w:hAnsi="Tahoma" w:cs="Tahoma"/>
        </w:rPr>
        <w:t xml:space="preserve">Физические лица (собственники (участники, акционеры), </w:t>
      </w:r>
      <w:r w:rsidRPr="00672ED9">
        <w:rPr>
          <w:rFonts w:ascii="Tahoma" w:hAnsi="Tahoma" w:cs="Tahoma"/>
        </w:rPr>
        <w:t>бенефициарные владельцы и иные аффилированные лица), связанные с потенциальными, действующими или бывшими контрагентами и субконтрагентами Оператора - юридическими лицами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9061"/>
    </w:tblGrid>
    <w:tr w:rsidR="00CD5ABC" w:rsidRPr="00830E9A" w:rsidTr="009A7C84">
      <w:trPr>
        <w:trHeight w:val="564"/>
      </w:trPr>
      <w:tc>
        <w:tcPr>
          <w:tcW w:w="5000" w:type="pct"/>
          <w:shd w:val="clear" w:color="auto" w:fill="auto"/>
          <w:vAlign w:val="center"/>
        </w:tcPr>
        <w:p w:rsidR="00CD5ABC" w:rsidRDefault="00CD5ABC" w:rsidP="006E797B">
          <w:pPr>
            <w:pStyle w:val="a9"/>
            <w:tabs>
              <w:tab w:val="clear" w:pos="4677"/>
            </w:tabs>
            <w:ind w:firstLine="0"/>
            <w:jc w:val="center"/>
            <w:rPr>
              <w:rFonts w:ascii="Tahoma" w:hAnsi="Tahoma" w:cs="Tahoma"/>
              <w:color w:val="999999"/>
              <w:sz w:val="18"/>
              <w:szCs w:val="18"/>
            </w:rPr>
          </w:pPr>
          <w:r w:rsidRPr="00830E9A">
            <w:rPr>
              <w:rFonts w:ascii="Tahoma" w:hAnsi="Tahoma" w:cs="Tahoma"/>
              <w:color w:val="999999"/>
              <w:sz w:val="18"/>
              <w:szCs w:val="18"/>
            </w:rPr>
            <w:t xml:space="preserve">Политика </w:t>
          </w:r>
          <w:r>
            <w:rPr>
              <w:rFonts w:ascii="Tahoma" w:hAnsi="Tahoma" w:cs="Tahoma"/>
              <w:color w:val="999999"/>
              <w:sz w:val="18"/>
              <w:szCs w:val="18"/>
            </w:rPr>
            <w:t xml:space="preserve">АО «Таймырская топливная компания» </w:t>
          </w:r>
        </w:p>
        <w:p w:rsidR="00CD5ABC" w:rsidRPr="00830E9A" w:rsidRDefault="00CD5ABC" w:rsidP="006E797B">
          <w:pPr>
            <w:pStyle w:val="a9"/>
            <w:ind w:firstLine="0"/>
            <w:jc w:val="center"/>
            <w:rPr>
              <w:rFonts w:ascii="Tahoma" w:hAnsi="Tahoma" w:cs="Tahoma"/>
              <w:color w:val="999999"/>
              <w:sz w:val="18"/>
              <w:szCs w:val="18"/>
            </w:rPr>
          </w:pPr>
          <w:r w:rsidRPr="00830E9A">
            <w:rPr>
              <w:rFonts w:ascii="Tahoma" w:hAnsi="Tahoma" w:cs="Tahoma"/>
              <w:color w:val="999999"/>
              <w:sz w:val="18"/>
              <w:szCs w:val="18"/>
            </w:rPr>
            <w:t>в области</w:t>
          </w:r>
          <w:r>
            <w:rPr>
              <w:rFonts w:ascii="Tahoma" w:hAnsi="Tahoma" w:cs="Tahoma"/>
              <w:color w:val="999999"/>
              <w:sz w:val="18"/>
              <w:szCs w:val="18"/>
            </w:rPr>
            <w:t xml:space="preserve"> </w:t>
          </w:r>
          <w:r w:rsidRPr="00830E9A">
            <w:rPr>
              <w:rFonts w:ascii="Tahoma" w:hAnsi="Tahoma" w:cs="Tahoma"/>
              <w:color w:val="999999"/>
              <w:sz w:val="18"/>
              <w:szCs w:val="18"/>
            </w:rPr>
            <w:t>обработки персональных данных</w:t>
          </w:r>
        </w:p>
      </w:tc>
    </w:tr>
  </w:tbl>
  <w:p w:rsidR="00CD5ABC" w:rsidRPr="00830E9A" w:rsidRDefault="00CD5ABC">
    <w:pPr>
      <w:pStyle w:val="a9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5ABC" w:rsidRDefault="00CD5ABC" w:rsidP="006E797B">
    <w:pPr>
      <w:pStyle w:val="a9"/>
      <w:tabs>
        <w:tab w:val="clear" w:pos="4677"/>
      </w:tabs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459" w:type="dxa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14459"/>
    </w:tblGrid>
    <w:tr w:rsidR="00CD5ABC" w:rsidRPr="00830E9A" w:rsidTr="0094748B">
      <w:trPr>
        <w:trHeight w:val="564"/>
      </w:trPr>
      <w:tc>
        <w:tcPr>
          <w:tcW w:w="14459" w:type="dxa"/>
          <w:shd w:val="clear" w:color="auto" w:fill="auto"/>
          <w:vAlign w:val="center"/>
        </w:tcPr>
        <w:p w:rsidR="00CD5ABC" w:rsidRPr="00830E9A" w:rsidRDefault="00CD5ABC" w:rsidP="007B796C">
          <w:pPr>
            <w:pStyle w:val="a9"/>
            <w:ind w:firstLine="0"/>
            <w:jc w:val="center"/>
            <w:rPr>
              <w:rFonts w:ascii="Tahoma" w:hAnsi="Tahoma" w:cs="Tahoma"/>
              <w:color w:val="999999"/>
              <w:sz w:val="18"/>
              <w:szCs w:val="18"/>
            </w:rPr>
          </w:pPr>
          <w:r w:rsidRPr="00830E9A">
            <w:rPr>
              <w:rFonts w:ascii="Tahoma" w:hAnsi="Tahoma" w:cs="Tahoma"/>
              <w:color w:val="999999"/>
              <w:sz w:val="18"/>
              <w:szCs w:val="18"/>
            </w:rPr>
            <w:t>П</w:t>
          </w:r>
          <w:r>
            <w:rPr>
              <w:rFonts w:ascii="Tahoma" w:hAnsi="Tahoma" w:cs="Tahoma"/>
              <w:color w:val="999999"/>
              <w:sz w:val="18"/>
              <w:szCs w:val="18"/>
            </w:rPr>
            <w:t xml:space="preserve">олитика АО </w:t>
          </w:r>
          <w:r w:rsidRPr="00830E9A">
            <w:rPr>
              <w:rFonts w:ascii="Tahoma" w:hAnsi="Tahoma" w:cs="Tahoma"/>
              <w:color w:val="999999"/>
              <w:sz w:val="18"/>
              <w:szCs w:val="18"/>
            </w:rPr>
            <w:t>«</w:t>
          </w:r>
          <w:r>
            <w:rPr>
              <w:rFonts w:ascii="Tahoma" w:hAnsi="Tahoma" w:cs="Tahoma"/>
              <w:color w:val="999999"/>
              <w:sz w:val="18"/>
              <w:szCs w:val="18"/>
            </w:rPr>
            <w:t>Таймырская топливная компания</w:t>
          </w:r>
          <w:r w:rsidRPr="00830E9A">
            <w:rPr>
              <w:rFonts w:ascii="Tahoma" w:hAnsi="Tahoma" w:cs="Tahoma"/>
              <w:color w:val="999999"/>
              <w:sz w:val="18"/>
              <w:szCs w:val="18"/>
            </w:rPr>
            <w:t>» в области</w:t>
          </w:r>
          <w:r>
            <w:rPr>
              <w:rFonts w:ascii="Tahoma" w:hAnsi="Tahoma" w:cs="Tahoma"/>
              <w:color w:val="999999"/>
              <w:sz w:val="18"/>
              <w:szCs w:val="18"/>
            </w:rPr>
            <w:br/>
          </w:r>
          <w:r w:rsidRPr="00830E9A">
            <w:rPr>
              <w:rFonts w:ascii="Tahoma" w:hAnsi="Tahoma" w:cs="Tahoma"/>
              <w:color w:val="999999"/>
              <w:sz w:val="18"/>
              <w:szCs w:val="18"/>
            </w:rPr>
            <w:t>обработки персональных данных</w:t>
          </w:r>
        </w:p>
      </w:tc>
    </w:tr>
  </w:tbl>
  <w:p w:rsidR="00CD5ABC" w:rsidRPr="00830E9A" w:rsidRDefault="00CD5ABC">
    <w:pPr>
      <w:pStyle w:val="a9"/>
      <w:rPr>
        <w:rFonts w:ascii="Tahoma" w:hAnsi="Tahoma" w:cs="Tahoma"/>
      </w:rPr>
    </w:pPr>
  </w:p>
  <w:p w:rsidR="00CD5ABC" w:rsidRDefault="00CD5ABC"/>
  <w:p w:rsidR="00CD5ABC" w:rsidRDefault="00CD5A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935"/>
    <w:multiLevelType w:val="hybridMultilevel"/>
    <w:tmpl w:val="37447364"/>
    <w:lvl w:ilvl="0" w:tplc="C074BBC8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DB4"/>
    <w:multiLevelType w:val="hybridMultilevel"/>
    <w:tmpl w:val="72DE1ECA"/>
    <w:lvl w:ilvl="0" w:tplc="402C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6C51"/>
    <w:multiLevelType w:val="multilevel"/>
    <w:tmpl w:val="F7481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9E0559"/>
    <w:multiLevelType w:val="multilevel"/>
    <w:tmpl w:val="2DEC2294"/>
    <w:lvl w:ilvl="0">
      <w:start w:val="1"/>
      <w:numFmt w:val="decimal"/>
      <w:pStyle w:val="1"/>
      <w:suff w:val="space"/>
      <w:lvlText w:val="%1."/>
      <w:lvlJc w:val="left"/>
      <w:pPr>
        <w:ind w:left="1077" w:hanging="357"/>
      </w:pPr>
      <w:rPr>
        <w:rFonts w:ascii="Tahoma" w:hAnsi="Tahoma" w:cs="Tahoma" w:hint="default"/>
        <w:sz w:val="24"/>
        <w:szCs w:val="24"/>
      </w:rPr>
    </w:lvl>
    <w:lvl w:ilvl="1">
      <w:start w:val="1"/>
      <w:numFmt w:val="decimal"/>
      <w:pStyle w:val="10"/>
      <w:isLgl/>
      <w:suff w:val="space"/>
      <w:lvlText w:val="%1.%2."/>
      <w:lvlJc w:val="left"/>
      <w:pPr>
        <w:ind w:left="1077" w:hanging="357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77" w:hanging="357"/>
      </w:pPr>
      <w:rPr>
        <w:rFonts w:hint="default"/>
      </w:rPr>
    </w:lvl>
  </w:abstractNum>
  <w:abstractNum w:abstractNumId="4" w15:restartNumberingAfterBreak="0">
    <w:nsid w:val="12712F20"/>
    <w:multiLevelType w:val="multilevel"/>
    <w:tmpl w:val="74A8D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9383F2B"/>
    <w:multiLevelType w:val="hybridMultilevel"/>
    <w:tmpl w:val="8166BB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31AE"/>
    <w:multiLevelType w:val="hybridMultilevel"/>
    <w:tmpl w:val="C8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408D"/>
    <w:multiLevelType w:val="hybridMultilevel"/>
    <w:tmpl w:val="6534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B38BD"/>
    <w:multiLevelType w:val="multilevel"/>
    <w:tmpl w:val="BD64549C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ascii="Tahoma" w:hAnsi="Tahoma" w:cs="Tahoma" w:hint="default"/>
        <w:color w:val="auto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EA6794"/>
    <w:multiLevelType w:val="multilevel"/>
    <w:tmpl w:val="4BCE8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BAE510E"/>
    <w:multiLevelType w:val="hybridMultilevel"/>
    <w:tmpl w:val="79A8C326"/>
    <w:lvl w:ilvl="0" w:tplc="C074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7C768B"/>
    <w:multiLevelType w:val="multilevel"/>
    <w:tmpl w:val="913E8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suff w:val="space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AC4B0A"/>
    <w:multiLevelType w:val="multilevel"/>
    <w:tmpl w:val="FAFC55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72" w:hanging="180"/>
      </w:pPr>
      <w:rPr>
        <w:rFonts w:hint="default"/>
      </w:rPr>
    </w:lvl>
  </w:abstractNum>
  <w:abstractNum w:abstractNumId="13" w15:restartNumberingAfterBreak="0">
    <w:nsid w:val="50CC7619"/>
    <w:multiLevelType w:val="hybridMultilevel"/>
    <w:tmpl w:val="12686F56"/>
    <w:lvl w:ilvl="0" w:tplc="43AC9BC0">
      <w:start w:val="1"/>
      <w:numFmt w:val="bullet"/>
      <w:pStyle w:val="a0"/>
      <w:lvlText w:val=""/>
      <w:lvlJc w:val="left"/>
      <w:pPr>
        <w:tabs>
          <w:tab w:val="num" w:pos="3402"/>
        </w:tabs>
        <w:ind w:left="241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C607D"/>
    <w:multiLevelType w:val="multilevel"/>
    <w:tmpl w:val="FF840A40"/>
    <w:lvl w:ilvl="0">
      <w:start w:val="1"/>
      <w:numFmt w:val="decimal"/>
      <w:pStyle w:val="a1"/>
      <w:lvlText w:val="%1.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BA346CE"/>
    <w:multiLevelType w:val="hybridMultilevel"/>
    <w:tmpl w:val="F6048D3C"/>
    <w:lvl w:ilvl="0" w:tplc="C212DA24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3409C"/>
    <w:multiLevelType w:val="multilevel"/>
    <w:tmpl w:val="7E144452"/>
    <w:lvl w:ilvl="0">
      <w:start w:val="1"/>
      <w:numFmt w:val="decimal"/>
      <w:pStyle w:val="a2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  <w:i w:val="0"/>
        <w:color w:val="auto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17" w15:restartNumberingAfterBreak="0">
    <w:nsid w:val="66DF416C"/>
    <w:multiLevelType w:val="multilevel"/>
    <w:tmpl w:val="030099BE"/>
    <w:styleLink w:val="123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1077" w:hanging="283"/>
      </w:pPr>
      <w:rPr>
        <w:rFonts w:cs="Times New Roman" w:hint="default"/>
      </w:rPr>
    </w:lvl>
    <w:lvl w:ilvl="2">
      <w:start w:val="1"/>
      <w:numFmt w:val="bullet"/>
      <w:lvlText w:val="—"/>
      <w:lvlJc w:val="left"/>
      <w:pPr>
        <w:tabs>
          <w:tab w:val="num" w:pos="1021"/>
        </w:tabs>
        <w:ind w:left="136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68B367F3"/>
    <w:multiLevelType w:val="multilevel"/>
    <w:tmpl w:val="B1CED92C"/>
    <w:lvl w:ilvl="0">
      <w:start w:val="1"/>
      <w:numFmt w:val="decimal"/>
      <w:pStyle w:val="1-"/>
      <w:suff w:val="space"/>
      <w:lvlText w:val="%1"/>
      <w:lvlJc w:val="left"/>
      <w:pPr>
        <w:ind w:left="454"/>
      </w:pPr>
      <w:rPr>
        <w:rFonts w:cs="Times New Roman" w:hint="default"/>
      </w:rPr>
    </w:lvl>
    <w:lvl w:ilvl="1">
      <w:start w:val="1"/>
      <w:numFmt w:val="decimal"/>
      <w:pStyle w:val="2-"/>
      <w:suff w:val="space"/>
      <w:lvlText w:val="%1.%2"/>
      <w:lvlJc w:val="left"/>
      <w:pPr>
        <w:ind w:left="851"/>
      </w:pPr>
      <w:rPr>
        <w:rFonts w:cs="Times New Roman" w:hint="default"/>
      </w:rPr>
    </w:lvl>
    <w:lvl w:ilvl="2">
      <w:start w:val="1"/>
      <w:numFmt w:val="decimal"/>
      <w:pStyle w:val="3-"/>
      <w:suff w:val="space"/>
      <w:lvlText w:val="%1.%2.%3"/>
      <w:lvlJc w:val="left"/>
      <w:pPr>
        <w:ind w:left="454"/>
      </w:pPr>
      <w:rPr>
        <w:rFonts w:cs="Times New Roman" w:hint="default"/>
      </w:rPr>
    </w:lvl>
    <w:lvl w:ilvl="3">
      <w:start w:val="1"/>
      <w:numFmt w:val="decimal"/>
      <w:pStyle w:val="4-"/>
      <w:suff w:val="space"/>
      <w:lvlText w:val="%1.%2.%3.%4"/>
      <w:lvlJc w:val="left"/>
      <w:pPr>
        <w:ind w:left="454"/>
      </w:pPr>
      <w:rPr>
        <w:rFonts w:cs="Times New Roman" w:hint="default"/>
      </w:rPr>
    </w:lvl>
    <w:lvl w:ilvl="4">
      <w:start w:val="1"/>
      <w:numFmt w:val="decimal"/>
      <w:pStyle w:val="5-"/>
      <w:suff w:val="space"/>
      <w:lvlText w:val="%1.%2.%3.%4.%5"/>
      <w:lvlJc w:val="left"/>
      <w:pPr>
        <w:ind w:left="454"/>
      </w:pPr>
      <w:rPr>
        <w:rFonts w:cs="Times New Roman" w:hint="default"/>
      </w:rPr>
    </w:lvl>
    <w:lvl w:ilvl="5">
      <w:start w:val="1"/>
      <w:numFmt w:val="decimal"/>
      <w:pStyle w:val="6-"/>
      <w:suff w:val="space"/>
      <w:lvlText w:val="%1.%2.%3.%4.%5.%6"/>
      <w:lvlJc w:val="left"/>
      <w:pPr>
        <w:ind w:left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5228" w:hanging="1440"/>
      </w:pPr>
      <w:rPr>
        <w:rFonts w:cs="Times New Roman" w:hint="default"/>
      </w:rPr>
    </w:lvl>
  </w:abstractNum>
  <w:abstractNum w:abstractNumId="19" w15:restartNumberingAfterBreak="0">
    <w:nsid w:val="743F7110"/>
    <w:multiLevelType w:val="multilevel"/>
    <w:tmpl w:val="42FE8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90A4B4D"/>
    <w:multiLevelType w:val="multilevel"/>
    <w:tmpl w:val="FB0E0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BEC4D99"/>
    <w:multiLevelType w:val="multilevel"/>
    <w:tmpl w:val="C6EA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907887619">
    <w:abstractNumId w:val="14"/>
  </w:num>
  <w:num w:numId="2" w16cid:durableId="1333945960">
    <w:abstractNumId w:val="13"/>
  </w:num>
  <w:num w:numId="3" w16cid:durableId="704718362">
    <w:abstractNumId w:val="16"/>
  </w:num>
  <w:num w:numId="4" w16cid:durableId="1394158495">
    <w:abstractNumId w:val="9"/>
  </w:num>
  <w:num w:numId="5" w16cid:durableId="1948347814">
    <w:abstractNumId w:val="3"/>
  </w:num>
  <w:num w:numId="6" w16cid:durableId="1657684337">
    <w:abstractNumId w:val="0"/>
  </w:num>
  <w:num w:numId="7" w16cid:durableId="1907370941">
    <w:abstractNumId w:val="8"/>
  </w:num>
  <w:num w:numId="8" w16cid:durableId="1754888337">
    <w:abstractNumId w:val="1"/>
  </w:num>
  <w:num w:numId="9" w16cid:durableId="369376108">
    <w:abstractNumId w:val="18"/>
  </w:num>
  <w:num w:numId="10" w16cid:durableId="1286740873">
    <w:abstractNumId w:val="17"/>
  </w:num>
  <w:num w:numId="11" w16cid:durableId="1884512399">
    <w:abstractNumId w:val="5"/>
  </w:num>
  <w:num w:numId="12" w16cid:durableId="996105148">
    <w:abstractNumId w:val="6"/>
  </w:num>
  <w:num w:numId="13" w16cid:durableId="1581672412">
    <w:abstractNumId w:val="12"/>
  </w:num>
  <w:num w:numId="14" w16cid:durableId="2029215900">
    <w:abstractNumId w:val="7"/>
  </w:num>
  <w:num w:numId="15" w16cid:durableId="626083276">
    <w:abstractNumId w:val="11"/>
  </w:num>
  <w:num w:numId="16" w16cid:durableId="1718317016">
    <w:abstractNumId w:val="10"/>
  </w:num>
  <w:num w:numId="17" w16cid:durableId="341662483">
    <w:abstractNumId w:val="21"/>
  </w:num>
  <w:num w:numId="18" w16cid:durableId="1390616473">
    <w:abstractNumId w:val="4"/>
  </w:num>
  <w:num w:numId="19" w16cid:durableId="2047094214">
    <w:abstractNumId w:val="2"/>
  </w:num>
  <w:num w:numId="20" w16cid:durableId="1219052366">
    <w:abstractNumId w:val="20"/>
  </w:num>
  <w:num w:numId="21" w16cid:durableId="1946959634">
    <w:abstractNumId w:val="19"/>
  </w:num>
  <w:num w:numId="22" w16cid:durableId="171607895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36"/>
    <w:rsid w:val="00001578"/>
    <w:rsid w:val="000032E5"/>
    <w:rsid w:val="00005AB6"/>
    <w:rsid w:val="00007EDC"/>
    <w:rsid w:val="000108E8"/>
    <w:rsid w:val="00011C5A"/>
    <w:rsid w:val="00011C87"/>
    <w:rsid w:val="00012430"/>
    <w:rsid w:val="00014FAD"/>
    <w:rsid w:val="00015025"/>
    <w:rsid w:val="00015A51"/>
    <w:rsid w:val="00021A9B"/>
    <w:rsid w:val="0002306D"/>
    <w:rsid w:val="00026210"/>
    <w:rsid w:val="00026A73"/>
    <w:rsid w:val="000301A6"/>
    <w:rsid w:val="00031E7A"/>
    <w:rsid w:val="00032B36"/>
    <w:rsid w:val="000330CB"/>
    <w:rsid w:val="0003673F"/>
    <w:rsid w:val="00040C34"/>
    <w:rsid w:val="00044663"/>
    <w:rsid w:val="00044938"/>
    <w:rsid w:val="0005182C"/>
    <w:rsid w:val="00053157"/>
    <w:rsid w:val="00057F06"/>
    <w:rsid w:val="000604B5"/>
    <w:rsid w:val="000625C4"/>
    <w:rsid w:val="00062661"/>
    <w:rsid w:val="000628CC"/>
    <w:rsid w:val="000652AA"/>
    <w:rsid w:val="00070E78"/>
    <w:rsid w:val="000715A7"/>
    <w:rsid w:val="00071638"/>
    <w:rsid w:val="000728CD"/>
    <w:rsid w:val="00072D65"/>
    <w:rsid w:val="00076222"/>
    <w:rsid w:val="00076D51"/>
    <w:rsid w:val="00082098"/>
    <w:rsid w:val="00085192"/>
    <w:rsid w:val="000851A7"/>
    <w:rsid w:val="00086933"/>
    <w:rsid w:val="00090CA8"/>
    <w:rsid w:val="00092A38"/>
    <w:rsid w:val="00094E3C"/>
    <w:rsid w:val="00097997"/>
    <w:rsid w:val="000A4FED"/>
    <w:rsid w:val="000A59C0"/>
    <w:rsid w:val="000A76D5"/>
    <w:rsid w:val="000A7FE9"/>
    <w:rsid w:val="000B03D4"/>
    <w:rsid w:val="000B116A"/>
    <w:rsid w:val="000B1869"/>
    <w:rsid w:val="000B1C46"/>
    <w:rsid w:val="000B3CFD"/>
    <w:rsid w:val="000B5048"/>
    <w:rsid w:val="000B6091"/>
    <w:rsid w:val="000B7ED7"/>
    <w:rsid w:val="000C3358"/>
    <w:rsid w:val="000C401D"/>
    <w:rsid w:val="000C42DC"/>
    <w:rsid w:val="000C6A71"/>
    <w:rsid w:val="000C7674"/>
    <w:rsid w:val="000D2937"/>
    <w:rsid w:val="000D305A"/>
    <w:rsid w:val="000D5F84"/>
    <w:rsid w:val="000D7B41"/>
    <w:rsid w:val="000E02EC"/>
    <w:rsid w:val="000E2470"/>
    <w:rsid w:val="000E42FF"/>
    <w:rsid w:val="000E5249"/>
    <w:rsid w:val="000E6D34"/>
    <w:rsid w:val="000E7AA9"/>
    <w:rsid w:val="000F0BAB"/>
    <w:rsid w:val="000F1578"/>
    <w:rsid w:val="000F29AF"/>
    <w:rsid w:val="000F3F04"/>
    <w:rsid w:val="000F713D"/>
    <w:rsid w:val="000F7636"/>
    <w:rsid w:val="00100391"/>
    <w:rsid w:val="00100678"/>
    <w:rsid w:val="00100AC1"/>
    <w:rsid w:val="00104CB2"/>
    <w:rsid w:val="00104E7E"/>
    <w:rsid w:val="00105461"/>
    <w:rsid w:val="00106606"/>
    <w:rsid w:val="00106828"/>
    <w:rsid w:val="001070B5"/>
    <w:rsid w:val="001141CB"/>
    <w:rsid w:val="00114A41"/>
    <w:rsid w:val="00115E6E"/>
    <w:rsid w:val="00116DEF"/>
    <w:rsid w:val="001225CB"/>
    <w:rsid w:val="00122739"/>
    <w:rsid w:val="00124F65"/>
    <w:rsid w:val="00125035"/>
    <w:rsid w:val="00126E56"/>
    <w:rsid w:val="00132CDA"/>
    <w:rsid w:val="001355D5"/>
    <w:rsid w:val="001414E9"/>
    <w:rsid w:val="001439F1"/>
    <w:rsid w:val="00143DB6"/>
    <w:rsid w:val="00150A6F"/>
    <w:rsid w:val="00152142"/>
    <w:rsid w:val="00160657"/>
    <w:rsid w:val="00163414"/>
    <w:rsid w:val="0016386E"/>
    <w:rsid w:val="00167DDE"/>
    <w:rsid w:val="001748CF"/>
    <w:rsid w:val="00175B4D"/>
    <w:rsid w:val="00176A25"/>
    <w:rsid w:val="00181E14"/>
    <w:rsid w:val="00186099"/>
    <w:rsid w:val="00190D0F"/>
    <w:rsid w:val="00193147"/>
    <w:rsid w:val="00196AE1"/>
    <w:rsid w:val="00196E4D"/>
    <w:rsid w:val="001A05CC"/>
    <w:rsid w:val="001A1B9E"/>
    <w:rsid w:val="001A2364"/>
    <w:rsid w:val="001A26C9"/>
    <w:rsid w:val="001A7838"/>
    <w:rsid w:val="001B779C"/>
    <w:rsid w:val="001C0C5A"/>
    <w:rsid w:val="001D0C08"/>
    <w:rsid w:val="001D3339"/>
    <w:rsid w:val="001D5219"/>
    <w:rsid w:val="001D5465"/>
    <w:rsid w:val="001E238E"/>
    <w:rsid w:val="001E3A66"/>
    <w:rsid w:val="001E67A8"/>
    <w:rsid w:val="001E68F1"/>
    <w:rsid w:val="001F6040"/>
    <w:rsid w:val="001F73F3"/>
    <w:rsid w:val="00200871"/>
    <w:rsid w:val="0020519E"/>
    <w:rsid w:val="00206ED9"/>
    <w:rsid w:val="002151EE"/>
    <w:rsid w:val="002169A9"/>
    <w:rsid w:val="00220F72"/>
    <w:rsid w:val="00225714"/>
    <w:rsid w:val="00230A0A"/>
    <w:rsid w:val="00230EC3"/>
    <w:rsid w:val="00230FA3"/>
    <w:rsid w:val="00231AC3"/>
    <w:rsid w:val="0023567D"/>
    <w:rsid w:val="00237C7B"/>
    <w:rsid w:val="00237E52"/>
    <w:rsid w:val="0025070C"/>
    <w:rsid w:val="00250AC4"/>
    <w:rsid w:val="002515C3"/>
    <w:rsid w:val="002519D8"/>
    <w:rsid w:val="00252702"/>
    <w:rsid w:val="002530CE"/>
    <w:rsid w:val="0025692E"/>
    <w:rsid w:val="00262202"/>
    <w:rsid w:val="00262E97"/>
    <w:rsid w:val="002662DA"/>
    <w:rsid w:val="002664B8"/>
    <w:rsid w:val="002704C3"/>
    <w:rsid w:val="00270CB5"/>
    <w:rsid w:val="00271557"/>
    <w:rsid w:val="00271E01"/>
    <w:rsid w:val="00274B31"/>
    <w:rsid w:val="00276A93"/>
    <w:rsid w:val="002775E2"/>
    <w:rsid w:val="00277F3F"/>
    <w:rsid w:val="002804FF"/>
    <w:rsid w:val="00280D7A"/>
    <w:rsid w:val="00280EAE"/>
    <w:rsid w:val="00280EE2"/>
    <w:rsid w:val="002862C2"/>
    <w:rsid w:val="00287AA7"/>
    <w:rsid w:val="002905FA"/>
    <w:rsid w:val="00292A94"/>
    <w:rsid w:val="00294C44"/>
    <w:rsid w:val="0029609C"/>
    <w:rsid w:val="0029618A"/>
    <w:rsid w:val="002A5517"/>
    <w:rsid w:val="002A55A2"/>
    <w:rsid w:val="002A5E15"/>
    <w:rsid w:val="002A5F98"/>
    <w:rsid w:val="002B0FC4"/>
    <w:rsid w:val="002B14EE"/>
    <w:rsid w:val="002B183B"/>
    <w:rsid w:val="002B3716"/>
    <w:rsid w:val="002B4FF5"/>
    <w:rsid w:val="002B5AE7"/>
    <w:rsid w:val="002B623D"/>
    <w:rsid w:val="002C07F6"/>
    <w:rsid w:val="002C49DA"/>
    <w:rsid w:val="002C622F"/>
    <w:rsid w:val="002C6B8E"/>
    <w:rsid w:val="002D127D"/>
    <w:rsid w:val="002D3C44"/>
    <w:rsid w:val="002D3CE6"/>
    <w:rsid w:val="002D7311"/>
    <w:rsid w:val="002D7B5E"/>
    <w:rsid w:val="002E49EE"/>
    <w:rsid w:val="002E58C8"/>
    <w:rsid w:val="002E67D2"/>
    <w:rsid w:val="002E696D"/>
    <w:rsid w:val="002E70F1"/>
    <w:rsid w:val="002F282B"/>
    <w:rsid w:val="002F29CA"/>
    <w:rsid w:val="002F2EC1"/>
    <w:rsid w:val="002F456A"/>
    <w:rsid w:val="002F75B0"/>
    <w:rsid w:val="0030074B"/>
    <w:rsid w:val="0030084C"/>
    <w:rsid w:val="00302E90"/>
    <w:rsid w:val="003030A9"/>
    <w:rsid w:val="003034C3"/>
    <w:rsid w:val="003037C5"/>
    <w:rsid w:val="00304D1B"/>
    <w:rsid w:val="00306A3C"/>
    <w:rsid w:val="00306FE4"/>
    <w:rsid w:val="003076BA"/>
    <w:rsid w:val="003139D2"/>
    <w:rsid w:val="00313AC6"/>
    <w:rsid w:val="003145D8"/>
    <w:rsid w:val="0031487D"/>
    <w:rsid w:val="00314EF3"/>
    <w:rsid w:val="0031704C"/>
    <w:rsid w:val="00321366"/>
    <w:rsid w:val="0032181D"/>
    <w:rsid w:val="003220B6"/>
    <w:rsid w:val="00322322"/>
    <w:rsid w:val="00322884"/>
    <w:rsid w:val="00322E01"/>
    <w:rsid w:val="0032588A"/>
    <w:rsid w:val="00326657"/>
    <w:rsid w:val="003338BA"/>
    <w:rsid w:val="00335690"/>
    <w:rsid w:val="003418D5"/>
    <w:rsid w:val="00341C21"/>
    <w:rsid w:val="00341C55"/>
    <w:rsid w:val="00342A5F"/>
    <w:rsid w:val="00344195"/>
    <w:rsid w:val="0034683F"/>
    <w:rsid w:val="00347D8B"/>
    <w:rsid w:val="00350DCB"/>
    <w:rsid w:val="0035229D"/>
    <w:rsid w:val="00353F8B"/>
    <w:rsid w:val="00355814"/>
    <w:rsid w:val="0035605B"/>
    <w:rsid w:val="00357CD5"/>
    <w:rsid w:val="003603B3"/>
    <w:rsid w:val="003604F2"/>
    <w:rsid w:val="00360C9F"/>
    <w:rsid w:val="00361CBF"/>
    <w:rsid w:val="00363B68"/>
    <w:rsid w:val="0036416B"/>
    <w:rsid w:val="003646F0"/>
    <w:rsid w:val="00364D8A"/>
    <w:rsid w:val="003737C5"/>
    <w:rsid w:val="00374981"/>
    <w:rsid w:val="003755DF"/>
    <w:rsid w:val="00376077"/>
    <w:rsid w:val="0037659D"/>
    <w:rsid w:val="00380F29"/>
    <w:rsid w:val="00392D2E"/>
    <w:rsid w:val="00394CC6"/>
    <w:rsid w:val="00395EB2"/>
    <w:rsid w:val="00396A14"/>
    <w:rsid w:val="0039796E"/>
    <w:rsid w:val="00397CEC"/>
    <w:rsid w:val="003A33E0"/>
    <w:rsid w:val="003A6416"/>
    <w:rsid w:val="003A683E"/>
    <w:rsid w:val="003B1F0C"/>
    <w:rsid w:val="003C1984"/>
    <w:rsid w:val="003C5BB5"/>
    <w:rsid w:val="003D10FA"/>
    <w:rsid w:val="003D12A9"/>
    <w:rsid w:val="003D369B"/>
    <w:rsid w:val="003D3BB2"/>
    <w:rsid w:val="003D3E02"/>
    <w:rsid w:val="003D408D"/>
    <w:rsid w:val="003E30DD"/>
    <w:rsid w:val="003E497F"/>
    <w:rsid w:val="003E52CE"/>
    <w:rsid w:val="003F1082"/>
    <w:rsid w:val="003F1530"/>
    <w:rsid w:val="003F1AF1"/>
    <w:rsid w:val="003F2C4F"/>
    <w:rsid w:val="003F3441"/>
    <w:rsid w:val="003F3A51"/>
    <w:rsid w:val="003F51E8"/>
    <w:rsid w:val="003F7852"/>
    <w:rsid w:val="003F7DAC"/>
    <w:rsid w:val="00400F44"/>
    <w:rsid w:val="00401096"/>
    <w:rsid w:val="00401AA3"/>
    <w:rsid w:val="0040299C"/>
    <w:rsid w:val="0040598C"/>
    <w:rsid w:val="0040705F"/>
    <w:rsid w:val="00411992"/>
    <w:rsid w:val="0041315A"/>
    <w:rsid w:val="00413BC7"/>
    <w:rsid w:val="00414785"/>
    <w:rsid w:val="0041634F"/>
    <w:rsid w:val="00417B26"/>
    <w:rsid w:val="00420AAD"/>
    <w:rsid w:val="00421AC2"/>
    <w:rsid w:val="00421B1F"/>
    <w:rsid w:val="004236C2"/>
    <w:rsid w:val="00425FAD"/>
    <w:rsid w:val="00427001"/>
    <w:rsid w:val="00427806"/>
    <w:rsid w:val="004326E6"/>
    <w:rsid w:val="00434A0A"/>
    <w:rsid w:val="00436A1E"/>
    <w:rsid w:val="00437A78"/>
    <w:rsid w:val="00437DA5"/>
    <w:rsid w:val="00441ED2"/>
    <w:rsid w:val="0044243F"/>
    <w:rsid w:val="004427EB"/>
    <w:rsid w:val="00443AD4"/>
    <w:rsid w:val="00443FB9"/>
    <w:rsid w:val="004440CF"/>
    <w:rsid w:val="0044433C"/>
    <w:rsid w:val="00444EF9"/>
    <w:rsid w:val="004454DF"/>
    <w:rsid w:val="004460D4"/>
    <w:rsid w:val="00446D4A"/>
    <w:rsid w:val="00450EB6"/>
    <w:rsid w:val="00451C8E"/>
    <w:rsid w:val="00454226"/>
    <w:rsid w:val="0045440D"/>
    <w:rsid w:val="00454D3C"/>
    <w:rsid w:val="0045720E"/>
    <w:rsid w:val="0045767C"/>
    <w:rsid w:val="00460F3F"/>
    <w:rsid w:val="0046668F"/>
    <w:rsid w:val="00467D07"/>
    <w:rsid w:val="004756AC"/>
    <w:rsid w:val="0048089B"/>
    <w:rsid w:val="00480AF7"/>
    <w:rsid w:val="00481D92"/>
    <w:rsid w:val="00494A6F"/>
    <w:rsid w:val="00495183"/>
    <w:rsid w:val="004975D8"/>
    <w:rsid w:val="004A0EE4"/>
    <w:rsid w:val="004A24EE"/>
    <w:rsid w:val="004A2975"/>
    <w:rsid w:val="004A450B"/>
    <w:rsid w:val="004B35D4"/>
    <w:rsid w:val="004B4C9D"/>
    <w:rsid w:val="004C2030"/>
    <w:rsid w:val="004C2323"/>
    <w:rsid w:val="004C454B"/>
    <w:rsid w:val="004C6CA1"/>
    <w:rsid w:val="004D0F81"/>
    <w:rsid w:val="004D2A80"/>
    <w:rsid w:val="004D2F13"/>
    <w:rsid w:val="004D3B16"/>
    <w:rsid w:val="004D4544"/>
    <w:rsid w:val="004D5495"/>
    <w:rsid w:val="004D59BC"/>
    <w:rsid w:val="004D76BE"/>
    <w:rsid w:val="004D7A63"/>
    <w:rsid w:val="004E159C"/>
    <w:rsid w:val="004E7C7D"/>
    <w:rsid w:val="004F1548"/>
    <w:rsid w:val="004F1D87"/>
    <w:rsid w:val="004F2CDE"/>
    <w:rsid w:val="004F69D0"/>
    <w:rsid w:val="0050099F"/>
    <w:rsid w:val="005031F4"/>
    <w:rsid w:val="005047E7"/>
    <w:rsid w:val="00510B35"/>
    <w:rsid w:val="005116CC"/>
    <w:rsid w:val="005131F1"/>
    <w:rsid w:val="0051371C"/>
    <w:rsid w:val="00515D1E"/>
    <w:rsid w:val="00517F23"/>
    <w:rsid w:val="00520D74"/>
    <w:rsid w:val="00521A18"/>
    <w:rsid w:val="00521E1B"/>
    <w:rsid w:val="005223C8"/>
    <w:rsid w:val="0052440F"/>
    <w:rsid w:val="00527226"/>
    <w:rsid w:val="00532EF9"/>
    <w:rsid w:val="00533CE2"/>
    <w:rsid w:val="005366AD"/>
    <w:rsid w:val="00542425"/>
    <w:rsid w:val="00543EAC"/>
    <w:rsid w:val="00546A1E"/>
    <w:rsid w:val="00550C37"/>
    <w:rsid w:val="00550E88"/>
    <w:rsid w:val="00551410"/>
    <w:rsid w:val="00552DC0"/>
    <w:rsid w:val="00553A03"/>
    <w:rsid w:val="0055446A"/>
    <w:rsid w:val="00561E92"/>
    <w:rsid w:val="00561F00"/>
    <w:rsid w:val="00563A29"/>
    <w:rsid w:val="00567D9E"/>
    <w:rsid w:val="0057046C"/>
    <w:rsid w:val="00570568"/>
    <w:rsid w:val="00570E33"/>
    <w:rsid w:val="00570FC6"/>
    <w:rsid w:val="005745D5"/>
    <w:rsid w:val="00575302"/>
    <w:rsid w:val="005753FC"/>
    <w:rsid w:val="00581ADA"/>
    <w:rsid w:val="00584B5E"/>
    <w:rsid w:val="00585D27"/>
    <w:rsid w:val="00586F93"/>
    <w:rsid w:val="005967FD"/>
    <w:rsid w:val="0059797B"/>
    <w:rsid w:val="00597DFB"/>
    <w:rsid w:val="00597F51"/>
    <w:rsid w:val="005A0EA5"/>
    <w:rsid w:val="005A0F68"/>
    <w:rsid w:val="005A22E7"/>
    <w:rsid w:val="005A2CC4"/>
    <w:rsid w:val="005A629F"/>
    <w:rsid w:val="005A7143"/>
    <w:rsid w:val="005B09AD"/>
    <w:rsid w:val="005B160A"/>
    <w:rsid w:val="005B2494"/>
    <w:rsid w:val="005B3461"/>
    <w:rsid w:val="005B67ED"/>
    <w:rsid w:val="005C1F05"/>
    <w:rsid w:val="005C2CA4"/>
    <w:rsid w:val="005D03ED"/>
    <w:rsid w:val="005D1424"/>
    <w:rsid w:val="005D17EE"/>
    <w:rsid w:val="005D1ED6"/>
    <w:rsid w:val="005D2D66"/>
    <w:rsid w:val="005D4731"/>
    <w:rsid w:val="005D5B9F"/>
    <w:rsid w:val="005D67B4"/>
    <w:rsid w:val="005D6B68"/>
    <w:rsid w:val="005D74D9"/>
    <w:rsid w:val="005E076B"/>
    <w:rsid w:val="005E231D"/>
    <w:rsid w:val="005E28AC"/>
    <w:rsid w:val="005E6691"/>
    <w:rsid w:val="005F0071"/>
    <w:rsid w:val="005F0183"/>
    <w:rsid w:val="005F172F"/>
    <w:rsid w:val="005F203B"/>
    <w:rsid w:val="005F5C46"/>
    <w:rsid w:val="005F65A7"/>
    <w:rsid w:val="005F65DD"/>
    <w:rsid w:val="005F7CA2"/>
    <w:rsid w:val="00600E42"/>
    <w:rsid w:val="00600FAF"/>
    <w:rsid w:val="0060186A"/>
    <w:rsid w:val="006028EF"/>
    <w:rsid w:val="006049B8"/>
    <w:rsid w:val="006055E4"/>
    <w:rsid w:val="00606A42"/>
    <w:rsid w:val="00610D3B"/>
    <w:rsid w:val="00612EF7"/>
    <w:rsid w:val="00613346"/>
    <w:rsid w:val="0061576C"/>
    <w:rsid w:val="006201E1"/>
    <w:rsid w:val="00620584"/>
    <w:rsid w:val="00620928"/>
    <w:rsid w:val="00623B45"/>
    <w:rsid w:val="006264E3"/>
    <w:rsid w:val="00632E6E"/>
    <w:rsid w:val="00633782"/>
    <w:rsid w:val="006413BF"/>
    <w:rsid w:val="00641D88"/>
    <w:rsid w:val="00641DAF"/>
    <w:rsid w:val="00643455"/>
    <w:rsid w:val="006437D1"/>
    <w:rsid w:val="00643823"/>
    <w:rsid w:val="00643F43"/>
    <w:rsid w:val="00644979"/>
    <w:rsid w:val="00646CF1"/>
    <w:rsid w:val="00647E6E"/>
    <w:rsid w:val="00662379"/>
    <w:rsid w:val="0066390C"/>
    <w:rsid w:val="00666CF0"/>
    <w:rsid w:val="00667588"/>
    <w:rsid w:val="0066780D"/>
    <w:rsid w:val="006701D3"/>
    <w:rsid w:val="00670757"/>
    <w:rsid w:val="0067093E"/>
    <w:rsid w:val="006719C7"/>
    <w:rsid w:val="00673FCC"/>
    <w:rsid w:val="006747E0"/>
    <w:rsid w:val="006759CB"/>
    <w:rsid w:val="00675E0B"/>
    <w:rsid w:val="006813AC"/>
    <w:rsid w:val="006829AF"/>
    <w:rsid w:val="00682F1C"/>
    <w:rsid w:val="00683F40"/>
    <w:rsid w:val="00685E2D"/>
    <w:rsid w:val="00687B51"/>
    <w:rsid w:val="006906E8"/>
    <w:rsid w:val="006969F9"/>
    <w:rsid w:val="006A7188"/>
    <w:rsid w:val="006B1E89"/>
    <w:rsid w:val="006B349C"/>
    <w:rsid w:val="006B4764"/>
    <w:rsid w:val="006B4D4F"/>
    <w:rsid w:val="006C0625"/>
    <w:rsid w:val="006C42AF"/>
    <w:rsid w:val="006C55D4"/>
    <w:rsid w:val="006C72AD"/>
    <w:rsid w:val="006C7C82"/>
    <w:rsid w:val="006D13B1"/>
    <w:rsid w:val="006D1B04"/>
    <w:rsid w:val="006D27EC"/>
    <w:rsid w:val="006D3755"/>
    <w:rsid w:val="006D3ECB"/>
    <w:rsid w:val="006D48C8"/>
    <w:rsid w:val="006D7426"/>
    <w:rsid w:val="006E00F1"/>
    <w:rsid w:val="006E07D5"/>
    <w:rsid w:val="006E2425"/>
    <w:rsid w:val="006E29DB"/>
    <w:rsid w:val="006E57C1"/>
    <w:rsid w:val="006E6AE4"/>
    <w:rsid w:val="006E797B"/>
    <w:rsid w:val="006F04D7"/>
    <w:rsid w:val="006F6432"/>
    <w:rsid w:val="00701199"/>
    <w:rsid w:val="00703178"/>
    <w:rsid w:val="00703A8B"/>
    <w:rsid w:val="00704E09"/>
    <w:rsid w:val="007070D4"/>
    <w:rsid w:val="00710880"/>
    <w:rsid w:val="00710E94"/>
    <w:rsid w:val="00715575"/>
    <w:rsid w:val="00715E55"/>
    <w:rsid w:val="00716EBA"/>
    <w:rsid w:val="007201BD"/>
    <w:rsid w:val="00721024"/>
    <w:rsid w:val="007220F6"/>
    <w:rsid w:val="00722E1B"/>
    <w:rsid w:val="00724A28"/>
    <w:rsid w:val="00726F4A"/>
    <w:rsid w:val="00733A2E"/>
    <w:rsid w:val="00740FDB"/>
    <w:rsid w:val="0074152A"/>
    <w:rsid w:val="0074596A"/>
    <w:rsid w:val="00745A54"/>
    <w:rsid w:val="007506B5"/>
    <w:rsid w:val="00751AF3"/>
    <w:rsid w:val="0075448A"/>
    <w:rsid w:val="00755DB0"/>
    <w:rsid w:val="007563FF"/>
    <w:rsid w:val="007611F3"/>
    <w:rsid w:val="00763781"/>
    <w:rsid w:val="007640A8"/>
    <w:rsid w:val="00770F56"/>
    <w:rsid w:val="00771863"/>
    <w:rsid w:val="007720D0"/>
    <w:rsid w:val="00772867"/>
    <w:rsid w:val="007730D7"/>
    <w:rsid w:val="00774453"/>
    <w:rsid w:val="00774D9F"/>
    <w:rsid w:val="007768A7"/>
    <w:rsid w:val="00777241"/>
    <w:rsid w:val="007803DE"/>
    <w:rsid w:val="0078435A"/>
    <w:rsid w:val="00784A99"/>
    <w:rsid w:val="00785AFB"/>
    <w:rsid w:val="00787308"/>
    <w:rsid w:val="007879C9"/>
    <w:rsid w:val="00791AA0"/>
    <w:rsid w:val="00792E87"/>
    <w:rsid w:val="007949DC"/>
    <w:rsid w:val="00794D1A"/>
    <w:rsid w:val="00796494"/>
    <w:rsid w:val="007A4154"/>
    <w:rsid w:val="007A41E8"/>
    <w:rsid w:val="007A64C4"/>
    <w:rsid w:val="007B1669"/>
    <w:rsid w:val="007B1B96"/>
    <w:rsid w:val="007B381B"/>
    <w:rsid w:val="007B69E6"/>
    <w:rsid w:val="007B709B"/>
    <w:rsid w:val="007B796C"/>
    <w:rsid w:val="007C4DD2"/>
    <w:rsid w:val="007C55BD"/>
    <w:rsid w:val="007C607D"/>
    <w:rsid w:val="007D03A5"/>
    <w:rsid w:val="007D091D"/>
    <w:rsid w:val="007D5F07"/>
    <w:rsid w:val="007D754C"/>
    <w:rsid w:val="007E1FC3"/>
    <w:rsid w:val="007E3F31"/>
    <w:rsid w:val="007E5E0A"/>
    <w:rsid w:val="007F2BD7"/>
    <w:rsid w:val="007F2D5B"/>
    <w:rsid w:val="007F345B"/>
    <w:rsid w:val="007F482C"/>
    <w:rsid w:val="00802429"/>
    <w:rsid w:val="00802E11"/>
    <w:rsid w:val="00803214"/>
    <w:rsid w:val="00806645"/>
    <w:rsid w:val="00807040"/>
    <w:rsid w:val="00807679"/>
    <w:rsid w:val="00807E5B"/>
    <w:rsid w:val="008105A3"/>
    <w:rsid w:val="008121C7"/>
    <w:rsid w:val="00814FC3"/>
    <w:rsid w:val="008169CE"/>
    <w:rsid w:val="008209D6"/>
    <w:rsid w:val="008238BC"/>
    <w:rsid w:val="00823C1D"/>
    <w:rsid w:val="00825794"/>
    <w:rsid w:val="00825880"/>
    <w:rsid w:val="00826D24"/>
    <w:rsid w:val="008276BF"/>
    <w:rsid w:val="00830E9A"/>
    <w:rsid w:val="008325DA"/>
    <w:rsid w:val="008334A5"/>
    <w:rsid w:val="008354F1"/>
    <w:rsid w:val="00836E77"/>
    <w:rsid w:val="0084036E"/>
    <w:rsid w:val="008411C2"/>
    <w:rsid w:val="0084152A"/>
    <w:rsid w:val="008420D8"/>
    <w:rsid w:val="0084263B"/>
    <w:rsid w:val="00845308"/>
    <w:rsid w:val="008469A7"/>
    <w:rsid w:val="00850A01"/>
    <w:rsid w:val="008535C0"/>
    <w:rsid w:val="0085399F"/>
    <w:rsid w:val="008541AB"/>
    <w:rsid w:val="008555CF"/>
    <w:rsid w:val="00856BD5"/>
    <w:rsid w:val="00861201"/>
    <w:rsid w:val="00864448"/>
    <w:rsid w:val="00864C26"/>
    <w:rsid w:val="0087228B"/>
    <w:rsid w:val="00872E4A"/>
    <w:rsid w:val="00874C9D"/>
    <w:rsid w:val="008751C7"/>
    <w:rsid w:val="008812B5"/>
    <w:rsid w:val="0088148B"/>
    <w:rsid w:val="008868B1"/>
    <w:rsid w:val="00886AEF"/>
    <w:rsid w:val="008873C4"/>
    <w:rsid w:val="0089092D"/>
    <w:rsid w:val="00891E6C"/>
    <w:rsid w:val="00892D8A"/>
    <w:rsid w:val="008A09E5"/>
    <w:rsid w:val="008A265B"/>
    <w:rsid w:val="008A27FE"/>
    <w:rsid w:val="008A3BAE"/>
    <w:rsid w:val="008A5C77"/>
    <w:rsid w:val="008B0DF1"/>
    <w:rsid w:val="008B17AF"/>
    <w:rsid w:val="008B3A9C"/>
    <w:rsid w:val="008B42B8"/>
    <w:rsid w:val="008B4ECB"/>
    <w:rsid w:val="008B5446"/>
    <w:rsid w:val="008B6ECE"/>
    <w:rsid w:val="008C0511"/>
    <w:rsid w:val="008C1515"/>
    <w:rsid w:val="008C1AAA"/>
    <w:rsid w:val="008C26DF"/>
    <w:rsid w:val="008C2CCD"/>
    <w:rsid w:val="008C2D67"/>
    <w:rsid w:val="008C6227"/>
    <w:rsid w:val="008D1228"/>
    <w:rsid w:val="008D273E"/>
    <w:rsid w:val="008D4B48"/>
    <w:rsid w:val="008D57D8"/>
    <w:rsid w:val="008E0ECB"/>
    <w:rsid w:val="008E3A0D"/>
    <w:rsid w:val="008E59DA"/>
    <w:rsid w:val="008E690B"/>
    <w:rsid w:val="008F033A"/>
    <w:rsid w:val="008F6324"/>
    <w:rsid w:val="008F6C7E"/>
    <w:rsid w:val="008F7AB9"/>
    <w:rsid w:val="009003B0"/>
    <w:rsid w:val="00900B1B"/>
    <w:rsid w:val="00900E7E"/>
    <w:rsid w:val="00902A69"/>
    <w:rsid w:val="009031BA"/>
    <w:rsid w:val="00903A18"/>
    <w:rsid w:val="00906B79"/>
    <w:rsid w:val="00910DDE"/>
    <w:rsid w:val="009120FD"/>
    <w:rsid w:val="0091414A"/>
    <w:rsid w:val="0091446E"/>
    <w:rsid w:val="00915470"/>
    <w:rsid w:val="00916830"/>
    <w:rsid w:val="0092259A"/>
    <w:rsid w:val="0092390F"/>
    <w:rsid w:val="00926D88"/>
    <w:rsid w:val="00927FC3"/>
    <w:rsid w:val="009357AF"/>
    <w:rsid w:val="00935F86"/>
    <w:rsid w:val="0093713E"/>
    <w:rsid w:val="00940706"/>
    <w:rsid w:val="00944050"/>
    <w:rsid w:val="0094748B"/>
    <w:rsid w:val="009528A3"/>
    <w:rsid w:val="00952C16"/>
    <w:rsid w:val="009532A4"/>
    <w:rsid w:val="0095515F"/>
    <w:rsid w:val="009570AA"/>
    <w:rsid w:val="00960C48"/>
    <w:rsid w:val="00964AED"/>
    <w:rsid w:val="00965CBC"/>
    <w:rsid w:val="0097322B"/>
    <w:rsid w:val="00973317"/>
    <w:rsid w:val="00973E62"/>
    <w:rsid w:val="009756AD"/>
    <w:rsid w:val="00977C84"/>
    <w:rsid w:val="00980262"/>
    <w:rsid w:val="00980A95"/>
    <w:rsid w:val="00980F74"/>
    <w:rsid w:val="009815CD"/>
    <w:rsid w:val="00982EFA"/>
    <w:rsid w:val="00986504"/>
    <w:rsid w:val="009865FC"/>
    <w:rsid w:val="00986E0D"/>
    <w:rsid w:val="00991F51"/>
    <w:rsid w:val="0099325B"/>
    <w:rsid w:val="00993D91"/>
    <w:rsid w:val="00997572"/>
    <w:rsid w:val="009A0D6E"/>
    <w:rsid w:val="009A2130"/>
    <w:rsid w:val="009A2ABA"/>
    <w:rsid w:val="009A3C4E"/>
    <w:rsid w:val="009A5436"/>
    <w:rsid w:val="009A5F8A"/>
    <w:rsid w:val="009A6664"/>
    <w:rsid w:val="009A6F96"/>
    <w:rsid w:val="009A7C84"/>
    <w:rsid w:val="009A7DF9"/>
    <w:rsid w:val="009B1651"/>
    <w:rsid w:val="009B201A"/>
    <w:rsid w:val="009B2DA7"/>
    <w:rsid w:val="009B691D"/>
    <w:rsid w:val="009B6C54"/>
    <w:rsid w:val="009B70FC"/>
    <w:rsid w:val="009C00AE"/>
    <w:rsid w:val="009C0BC5"/>
    <w:rsid w:val="009C1F21"/>
    <w:rsid w:val="009C33F6"/>
    <w:rsid w:val="009C380C"/>
    <w:rsid w:val="009C5B42"/>
    <w:rsid w:val="009C6F08"/>
    <w:rsid w:val="009D2586"/>
    <w:rsid w:val="009D4D49"/>
    <w:rsid w:val="009D4F77"/>
    <w:rsid w:val="009D573A"/>
    <w:rsid w:val="009D7EA4"/>
    <w:rsid w:val="009E34EB"/>
    <w:rsid w:val="009E4E1F"/>
    <w:rsid w:val="009E66A0"/>
    <w:rsid w:val="009F28D8"/>
    <w:rsid w:val="009F2C60"/>
    <w:rsid w:val="009F6DFB"/>
    <w:rsid w:val="00A00874"/>
    <w:rsid w:val="00A017B0"/>
    <w:rsid w:val="00A02C66"/>
    <w:rsid w:val="00A03E55"/>
    <w:rsid w:val="00A109EA"/>
    <w:rsid w:val="00A12364"/>
    <w:rsid w:val="00A1399F"/>
    <w:rsid w:val="00A15CD4"/>
    <w:rsid w:val="00A170C6"/>
    <w:rsid w:val="00A2029A"/>
    <w:rsid w:val="00A2096E"/>
    <w:rsid w:val="00A20C59"/>
    <w:rsid w:val="00A21987"/>
    <w:rsid w:val="00A23147"/>
    <w:rsid w:val="00A24691"/>
    <w:rsid w:val="00A24901"/>
    <w:rsid w:val="00A26944"/>
    <w:rsid w:val="00A27CB0"/>
    <w:rsid w:val="00A32F50"/>
    <w:rsid w:val="00A34D8D"/>
    <w:rsid w:val="00A46E51"/>
    <w:rsid w:val="00A51309"/>
    <w:rsid w:val="00A51A87"/>
    <w:rsid w:val="00A55E82"/>
    <w:rsid w:val="00A62735"/>
    <w:rsid w:val="00A641DB"/>
    <w:rsid w:val="00A644F5"/>
    <w:rsid w:val="00A653D1"/>
    <w:rsid w:val="00A65CE8"/>
    <w:rsid w:val="00A663C6"/>
    <w:rsid w:val="00A715F4"/>
    <w:rsid w:val="00A71E04"/>
    <w:rsid w:val="00A73C2F"/>
    <w:rsid w:val="00A74B86"/>
    <w:rsid w:val="00A82581"/>
    <w:rsid w:val="00A83B56"/>
    <w:rsid w:val="00AA07A9"/>
    <w:rsid w:val="00AA1763"/>
    <w:rsid w:val="00AA3558"/>
    <w:rsid w:val="00AA4334"/>
    <w:rsid w:val="00AA4EEF"/>
    <w:rsid w:val="00AA5187"/>
    <w:rsid w:val="00AA52A1"/>
    <w:rsid w:val="00AA6194"/>
    <w:rsid w:val="00AB0736"/>
    <w:rsid w:val="00AB40D7"/>
    <w:rsid w:val="00AC1286"/>
    <w:rsid w:val="00AC1DFD"/>
    <w:rsid w:val="00AC25F1"/>
    <w:rsid w:val="00AC368F"/>
    <w:rsid w:val="00AC5395"/>
    <w:rsid w:val="00AC5851"/>
    <w:rsid w:val="00AD16A1"/>
    <w:rsid w:val="00AD39AC"/>
    <w:rsid w:val="00AD3B49"/>
    <w:rsid w:val="00AD4B60"/>
    <w:rsid w:val="00AD526A"/>
    <w:rsid w:val="00AD5A74"/>
    <w:rsid w:val="00AE0154"/>
    <w:rsid w:val="00AE16D0"/>
    <w:rsid w:val="00AE1D26"/>
    <w:rsid w:val="00AE60E3"/>
    <w:rsid w:val="00AF21C1"/>
    <w:rsid w:val="00AF5E17"/>
    <w:rsid w:val="00AF733E"/>
    <w:rsid w:val="00B00C68"/>
    <w:rsid w:val="00B02A06"/>
    <w:rsid w:val="00B03851"/>
    <w:rsid w:val="00B03DFF"/>
    <w:rsid w:val="00B06A3D"/>
    <w:rsid w:val="00B104FE"/>
    <w:rsid w:val="00B13528"/>
    <w:rsid w:val="00B14F13"/>
    <w:rsid w:val="00B16DC9"/>
    <w:rsid w:val="00B2024B"/>
    <w:rsid w:val="00B23F8C"/>
    <w:rsid w:val="00B24616"/>
    <w:rsid w:val="00B26CF6"/>
    <w:rsid w:val="00B3051D"/>
    <w:rsid w:val="00B37063"/>
    <w:rsid w:val="00B43D31"/>
    <w:rsid w:val="00B44EC0"/>
    <w:rsid w:val="00B463D2"/>
    <w:rsid w:val="00B46BA7"/>
    <w:rsid w:val="00B52528"/>
    <w:rsid w:val="00B606C2"/>
    <w:rsid w:val="00B62209"/>
    <w:rsid w:val="00B65B2C"/>
    <w:rsid w:val="00B702C2"/>
    <w:rsid w:val="00B72D59"/>
    <w:rsid w:val="00B7588A"/>
    <w:rsid w:val="00B80DF6"/>
    <w:rsid w:val="00B82886"/>
    <w:rsid w:val="00B82E7F"/>
    <w:rsid w:val="00B853B2"/>
    <w:rsid w:val="00B91469"/>
    <w:rsid w:val="00B92EBA"/>
    <w:rsid w:val="00B94485"/>
    <w:rsid w:val="00B96D51"/>
    <w:rsid w:val="00B9780E"/>
    <w:rsid w:val="00BA2C55"/>
    <w:rsid w:val="00BA5513"/>
    <w:rsid w:val="00BA64DF"/>
    <w:rsid w:val="00BA78CB"/>
    <w:rsid w:val="00BB1480"/>
    <w:rsid w:val="00BB7D9F"/>
    <w:rsid w:val="00BC2BBD"/>
    <w:rsid w:val="00BC2C35"/>
    <w:rsid w:val="00BC5BB8"/>
    <w:rsid w:val="00BC6B6D"/>
    <w:rsid w:val="00BD4823"/>
    <w:rsid w:val="00BE0399"/>
    <w:rsid w:val="00BE0D29"/>
    <w:rsid w:val="00BE0EF1"/>
    <w:rsid w:val="00BE261C"/>
    <w:rsid w:val="00BE2BCA"/>
    <w:rsid w:val="00BE639F"/>
    <w:rsid w:val="00BE646F"/>
    <w:rsid w:val="00BE68A2"/>
    <w:rsid w:val="00BE7959"/>
    <w:rsid w:val="00BE79C9"/>
    <w:rsid w:val="00BF6CDF"/>
    <w:rsid w:val="00BF6D61"/>
    <w:rsid w:val="00BF7968"/>
    <w:rsid w:val="00BF7A8A"/>
    <w:rsid w:val="00BF7BF2"/>
    <w:rsid w:val="00C04E26"/>
    <w:rsid w:val="00C05825"/>
    <w:rsid w:val="00C05C9C"/>
    <w:rsid w:val="00C06571"/>
    <w:rsid w:val="00C06FDD"/>
    <w:rsid w:val="00C100CD"/>
    <w:rsid w:val="00C10CA3"/>
    <w:rsid w:val="00C119F1"/>
    <w:rsid w:val="00C12E26"/>
    <w:rsid w:val="00C140A4"/>
    <w:rsid w:val="00C15521"/>
    <w:rsid w:val="00C15EBA"/>
    <w:rsid w:val="00C162DB"/>
    <w:rsid w:val="00C164FF"/>
    <w:rsid w:val="00C17526"/>
    <w:rsid w:val="00C17FB5"/>
    <w:rsid w:val="00C20ABE"/>
    <w:rsid w:val="00C20F24"/>
    <w:rsid w:val="00C21A1C"/>
    <w:rsid w:val="00C2618E"/>
    <w:rsid w:val="00C2750E"/>
    <w:rsid w:val="00C3277C"/>
    <w:rsid w:val="00C357D9"/>
    <w:rsid w:val="00C373CD"/>
    <w:rsid w:val="00C375E9"/>
    <w:rsid w:val="00C37839"/>
    <w:rsid w:val="00C4300D"/>
    <w:rsid w:val="00C437E1"/>
    <w:rsid w:val="00C438C5"/>
    <w:rsid w:val="00C43EC1"/>
    <w:rsid w:val="00C44A4D"/>
    <w:rsid w:val="00C45764"/>
    <w:rsid w:val="00C46DB7"/>
    <w:rsid w:val="00C46F69"/>
    <w:rsid w:val="00C50607"/>
    <w:rsid w:val="00C50CD2"/>
    <w:rsid w:val="00C53012"/>
    <w:rsid w:val="00C54BA0"/>
    <w:rsid w:val="00C54FCD"/>
    <w:rsid w:val="00C550AA"/>
    <w:rsid w:val="00C6220B"/>
    <w:rsid w:val="00C6303E"/>
    <w:rsid w:val="00C640E8"/>
    <w:rsid w:val="00C64727"/>
    <w:rsid w:val="00C65018"/>
    <w:rsid w:val="00C65FC0"/>
    <w:rsid w:val="00C6627B"/>
    <w:rsid w:val="00C70954"/>
    <w:rsid w:val="00C70D15"/>
    <w:rsid w:val="00C71019"/>
    <w:rsid w:val="00C7127E"/>
    <w:rsid w:val="00C71821"/>
    <w:rsid w:val="00C72CBA"/>
    <w:rsid w:val="00C73529"/>
    <w:rsid w:val="00C73790"/>
    <w:rsid w:val="00C73C15"/>
    <w:rsid w:val="00C75432"/>
    <w:rsid w:val="00C80A0A"/>
    <w:rsid w:val="00C81A2D"/>
    <w:rsid w:val="00C82A7B"/>
    <w:rsid w:val="00C84785"/>
    <w:rsid w:val="00C859D8"/>
    <w:rsid w:val="00C85C42"/>
    <w:rsid w:val="00C87A2D"/>
    <w:rsid w:val="00C90E7C"/>
    <w:rsid w:val="00C9202C"/>
    <w:rsid w:val="00C92F48"/>
    <w:rsid w:val="00C933E7"/>
    <w:rsid w:val="00C9624A"/>
    <w:rsid w:val="00C963CE"/>
    <w:rsid w:val="00C97968"/>
    <w:rsid w:val="00CA0B65"/>
    <w:rsid w:val="00CA0DE8"/>
    <w:rsid w:val="00CA3090"/>
    <w:rsid w:val="00CA6917"/>
    <w:rsid w:val="00CA7221"/>
    <w:rsid w:val="00CA760A"/>
    <w:rsid w:val="00CA7871"/>
    <w:rsid w:val="00CB0751"/>
    <w:rsid w:val="00CB3EFB"/>
    <w:rsid w:val="00CB4D4E"/>
    <w:rsid w:val="00CB5353"/>
    <w:rsid w:val="00CB53DC"/>
    <w:rsid w:val="00CC0DF6"/>
    <w:rsid w:val="00CC104F"/>
    <w:rsid w:val="00CC2413"/>
    <w:rsid w:val="00CC280C"/>
    <w:rsid w:val="00CC4DF1"/>
    <w:rsid w:val="00CC7B7F"/>
    <w:rsid w:val="00CD54B2"/>
    <w:rsid w:val="00CD5ABC"/>
    <w:rsid w:val="00CD7960"/>
    <w:rsid w:val="00CE1FDD"/>
    <w:rsid w:val="00CE3A1A"/>
    <w:rsid w:val="00CE6D21"/>
    <w:rsid w:val="00CF0A41"/>
    <w:rsid w:val="00CF1C8F"/>
    <w:rsid w:val="00CF3411"/>
    <w:rsid w:val="00CF7022"/>
    <w:rsid w:val="00D00DBF"/>
    <w:rsid w:val="00D01BF6"/>
    <w:rsid w:val="00D028E9"/>
    <w:rsid w:val="00D04411"/>
    <w:rsid w:val="00D103E3"/>
    <w:rsid w:val="00D11E82"/>
    <w:rsid w:val="00D13C7D"/>
    <w:rsid w:val="00D13FF1"/>
    <w:rsid w:val="00D14DF3"/>
    <w:rsid w:val="00D15D3D"/>
    <w:rsid w:val="00D170FF"/>
    <w:rsid w:val="00D17106"/>
    <w:rsid w:val="00D17206"/>
    <w:rsid w:val="00D17590"/>
    <w:rsid w:val="00D17850"/>
    <w:rsid w:val="00D20150"/>
    <w:rsid w:val="00D25368"/>
    <w:rsid w:val="00D26C3C"/>
    <w:rsid w:val="00D30A07"/>
    <w:rsid w:val="00D34817"/>
    <w:rsid w:val="00D34893"/>
    <w:rsid w:val="00D35889"/>
    <w:rsid w:val="00D37596"/>
    <w:rsid w:val="00D376E6"/>
    <w:rsid w:val="00D411E7"/>
    <w:rsid w:val="00D4334C"/>
    <w:rsid w:val="00D43E87"/>
    <w:rsid w:val="00D4575F"/>
    <w:rsid w:val="00D457B9"/>
    <w:rsid w:val="00D5261B"/>
    <w:rsid w:val="00D54FAE"/>
    <w:rsid w:val="00D56DB0"/>
    <w:rsid w:val="00D57187"/>
    <w:rsid w:val="00D57D50"/>
    <w:rsid w:val="00D616C6"/>
    <w:rsid w:val="00D61F28"/>
    <w:rsid w:val="00D62EF4"/>
    <w:rsid w:val="00D636F1"/>
    <w:rsid w:val="00D63A42"/>
    <w:rsid w:val="00D642AD"/>
    <w:rsid w:val="00D646D1"/>
    <w:rsid w:val="00D64DAF"/>
    <w:rsid w:val="00D64E22"/>
    <w:rsid w:val="00D7122A"/>
    <w:rsid w:val="00D712BB"/>
    <w:rsid w:val="00D723DF"/>
    <w:rsid w:val="00D73514"/>
    <w:rsid w:val="00D7445A"/>
    <w:rsid w:val="00D762E6"/>
    <w:rsid w:val="00D76302"/>
    <w:rsid w:val="00D763F4"/>
    <w:rsid w:val="00D81DBC"/>
    <w:rsid w:val="00D828E0"/>
    <w:rsid w:val="00D82B8B"/>
    <w:rsid w:val="00D83282"/>
    <w:rsid w:val="00D8542B"/>
    <w:rsid w:val="00D858DF"/>
    <w:rsid w:val="00D86C04"/>
    <w:rsid w:val="00D9118F"/>
    <w:rsid w:val="00D91348"/>
    <w:rsid w:val="00D91C1A"/>
    <w:rsid w:val="00D943D7"/>
    <w:rsid w:val="00D95BCD"/>
    <w:rsid w:val="00D974E7"/>
    <w:rsid w:val="00DA5B66"/>
    <w:rsid w:val="00DA6AF2"/>
    <w:rsid w:val="00DA73AD"/>
    <w:rsid w:val="00DB07F8"/>
    <w:rsid w:val="00DB2256"/>
    <w:rsid w:val="00DB3896"/>
    <w:rsid w:val="00DB3DE8"/>
    <w:rsid w:val="00DB5845"/>
    <w:rsid w:val="00DB5F7C"/>
    <w:rsid w:val="00DB76A2"/>
    <w:rsid w:val="00DB78EA"/>
    <w:rsid w:val="00DC0687"/>
    <w:rsid w:val="00DC28BA"/>
    <w:rsid w:val="00DD0036"/>
    <w:rsid w:val="00DD11D0"/>
    <w:rsid w:val="00DD2FC6"/>
    <w:rsid w:val="00DD3CC9"/>
    <w:rsid w:val="00DD59B5"/>
    <w:rsid w:val="00DD5AEB"/>
    <w:rsid w:val="00DD5FB1"/>
    <w:rsid w:val="00DD6C3D"/>
    <w:rsid w:val="00DE329F"/>
    <w:rsid w:val="00DE3D47"/>
    <w:rsid w:val="00DE44ED"/>
    <w:rsid w:val="00DE489B"/>
    <w:rsid w:val="00DE4E66"/>
    <w:rsid w:val="00DE5287"/>
    <w:rsid w:val="00DE5C19"/>
    <w:rsid w:val="00DE7BD4"/>
    <w:rsid w:val="00DF0AE9"/>
    <w:rsid w:val="00DF2D66"/>
    <w:rsid w:val="00DF518B"/>
    <w:rsid w:val="00E033FF"/>
    <w:rsid w:val="00E037CE"/>
    <w:rsid w:val="00E04570"/>
    <w:rsid w:val="00E04751"/>
    <w:rsid w:val="00E06C32"/>
    <w:rsid w:val="00E06FA9"/>
    <w:rsid w:val="00E10BB3"/>
    <w:rsid w:val="00E11BDF"/>
    <w:rsid w:val="00E20A02"/>
    <w:rsid w:val="00E24EA8"/>
    <w:rsid w:val="00E2589D"/>
    <w:rsid w:val="00E30785"/>
    <w:rsid w:val="00E30DF2"/>
    <w:rsid w:val="00E324EB"/>
    <w:rsid w:val="00E34BDF"/>
    <w:rsid w:val="00E365D7"/>
    <w:rsid w:val="00E36940"/>
    <w:rsid w:val="00E36A4F"/>
    <w:rsid w:val="00E36C07"/>
    <w:rsid w:val="00E41E53"/>
    <w:rsid w:val="00E42FE8"/>
    <w:rsid w:val="00E434E4"/>
    <w:rsid w:val="00E44303"/>
    <w:rsid w:val="00E44928"/>
    <w:rsid w:val="00E44A40"/>
    <w:rsid w:val="00E44D2A"/>
    <w:rsid w:val="00E45E85"/>
    <w:rsid w:val="00E50F65"/>
    <w:rsid w:val="00E53139"/>
    <w:rsid w:val="00E53FDB"/>
    <w:rsid w:val="00E54238"/>
    <w:rsid w:val="00E549C7"/>
    <w:rsid w:val="00E54C47"/>
    <w:rsid w:val="00E5546A"/>
    <w:rsid w:val="00E5792D"/>
    <w:rsid w:val="00E57CE9"/>
    <w:rsid w:val="00E57CEE"/>
    <w:rsid w:val="00E61ED8"/>
    <w:rsid w:val="00E62AC5"/>
    <w:rsid w:val="00E641DA"/>
    <w:rsid w:val="00E654C1"/>
    <w:rsid w:val="00E664B8"/>
    <w:rsid w:val="00E664FB"/>
    <w:rsid w:val="00E678EA"/>
    <w:rsid w:val="00E70303"/>
    <w:rsid w:val="00E80D79"/>
    <w:rsid w:val="00E83A49"/>
    <w:rsid w:val="00E9329B"/>
    <w:rsid w:val="00E948BE"/>
    <w:rsid w:val="00E94E63"/>
    <w:rsid w:val="00E958E0"/>
    <w:rsid w:val="00E9658D"/>
    <w:rsid w:val="00EA255F"/>
    <w:rsid w:val="00EA40BA"/>
    <w:rsid w:val="00EA79B1"/>
    <w:rsid w:val="00EB5A70"/>
    <w:rsid w:val="00EB679E"/>
    <w:rsid w:val="00EB72E2"/>
    <w:rsid w:val="00EB7E7A"/>
    <w:rsid w:val="00EC1208"/>
    <w:rsid w:val="00EC342A"/>
    <w:rsid w:val="00EC6220"/>
    <w:rsid w:val="00EC63F3"/>
    <w:rsid w:val="00ED041B"/>
    <w:rsid w:val="00ED134A"/>
    <w:rsid w:val="00ED160E"/>
    <w:rsid w:val="00ED221A"/>
    <w:rsid w:val="00ED319A"/>
    <w:rsid w:val="00ED6BE4"/>
    <w:rsid w:val="00EE0388"/>
    <w:rsid w:val="00EE0BA3"/>
    <w:rsid w:val="00EE19D5"/>
    <w:rsid w:val="00EE3C35"/>
    <w:rsid w:val="00EE479B"/>
    <w:rsid w:val="00EE494C"/>
    <w:rsid w:val="00EE4B7A"/>
    <w:rsid w:val="00EE4E57"/>
    <w:rsid w:val="00EE5F10"/>
    <w:rsid w:val="00EF1197"/>
    <w:rsid w:val="00EF1458"/>
    <w:rsid w:val="00EF37F8"/>
    <w:rsid w:val="00EF4871"/>
    <w:rsid w:val="00EF71D8"/>
    <w:rsid w:val="00EF7974"/>
    <w:rsid w:val="00F02EBC"/>
    <w:rsid w:val="00F03CAA"/>
    <w:rsid w:val="00F062F8"/>
    <w:rsid w:val="00F06C45"/>
    <w:rsid w:val="00F06CA8"/>
    <w:rsid w:val="00F110F2"/>
    <w:rsid w:val="00F12624"/>
    <w:rsid w:val="00F15606"/>
    <w:rsid w:val="00F157B0"/>
    <w:rsid w:val="00F16196"/>
    <w:rsid w:val="00F22777"/>
    <w:rsid w:val="00F2298D"/>
    <w:rsid w:val="00F242D0"/>
    <w:rsid w:val="00F242D7"/>
    <w:rsid w:val="00F245A2"/>
    <w:rsid w:val="00F2589F"/>
    <w:rsid w:val="00F258D4"/>
    <w:rsid w:val="00F27B76"/>
    <w:rsid w:val="00F318DA"/>
    <w:rsid w:val="00F31E06"/>
    <w:rsid w:val="00F31E1A"/>
    <w:rsid w:val="00F321C1"/>
    <w:rsid w:val="00F3386E"/>
    <w:rsid w:val="00F37645"/>
    <w:rsid w:val="00F37B8B"/>
    <w:rsid w:val="00F37E9F"/>
    <w:rsid w:val="00F41596"/>
    <w:rsid w:val="00F428EC"/>
    <w:rsid w:val="00F42BEE"/>
    <w:rsid w:val="00F44B34"/>
    <w:rsid w:val="00F474CC"/>
    <w:rsid w:val="00F520EA"/>
    <w:rsid w:val="00F566DB"/>
    <w:rsid w:val="00F571DE"/>
    <w:rsid w:val="00F57A45"/>
    <w:rsid w:val="00F6235F"/>
    <w:rsid w:val="00F63BEE"/>
    <w:rsid w:val="00F645C0"/>
    <w:rsid w:val="00F64FA6"/>
    <w:rsid w:val="00F70064"/>
    <w:rsid w:val="00F70F5A"/>
    <w:rsid w:val="00F73073"/>
    <w:rsid w:val="00F742FC"/>
    <w:rsid w:val="00F74A5E"/>
    <w:rsid w:val="00F772F6"/>
    <w:rsid w:val="00F77D0E"/>
    <w:rsid w:val="00F8188B"/>
    <w:rsid w:val="00F85351"/>
    <w:rsid w:val="00F91DFB"/>
    <w:rsid w:val="00F92978"/>
    <w:rsid w:val="00FA07FE"/>
    <w:rsid w:val="00FA0EC7"/>
    <w:rsid w:val="00FA2B62"/>
    <w:rsid w:val="00FA4100"/>
    <w:rsid w:val="00FA4471"/>
    <w:rsid w:val="00FA4E19"/>
    <w:rsid w:val="00FA56C6"/>
    <w:rsid w:val="00FA6B02"/>
    <w:rsid w:val="00FA6EB4"/>
    <w:rsid w:val="00FB002D"/>
    <w:rsid w:val="00FB031F"/>
    <w:rsid w:val="00FB089A"/>
    <w:rsid w:val="00FB4749"/>
    <w:rsid w:val="00FB49FF"/>
    <w:rsid w:val="00FB6370"/>
    <w:rsid w:val="00FC065E"/>
    <w:rsid w:val="00FC3134"/>
    <w:rsid w:val="00FC33ED"/>
    <w:rsid w:val="00FC6E0A"/>
    <w:rsid w:val="00FC7965"/>
    <w:rsid w:val="00FD07A5"/>
    <w:rsid w:val="00FD097D"/>
    <w:rsid w:val="00FD1D13"/>
    <w:rsid w:val="00FD1D8B"/>
    <w:rsid w:val="00FD2303"/>
    <w:rsid w:val="00FD3F9E"/>
    <w:rsid w:val="00FD423E"/>
    <w:rsid w:val="00FD6AFA"/>
    <w:rsid w:val="00FD6C1E"/>
    <w:rsid w:val="00FE374A"/>
    <w:rsid w:val="00FE3897"/>
    <w:rsid w:val="00FE5B84"/>
    <w:rsid w:val="00FE67C5"/>
    <w:rsid w:val="00FE6AB2"/>
    <w:rsid w:val="00FE6FFB"/>
    <w:rsid w:val="00FF094A"/>
    <w:rsid w:val="00FF250B"/>
    <w:rsid w:val="00FF40FE"/>
    <w:rsid w:val="00FF4232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56350F"/>
  <w15:chartTrackingRefBased/>
  <w15:docId w15:val="{E4FFC011-9D8C-459D-96E1-4A8F563C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 w:qFormat="1"/>
    <w:lsdException w:name="caption" w:semiHidden="1" w:unhideWhenUsed="1" w:qFormat="1"/>
    <w:lsdException w:name="footnote reference" w:uiPriority="99"/>
    <w:lsdException w:name="page number" w:uiPriority="99"/>
    <w:lsdException w:name="Title" w:uiPriority="10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2"/>
    <w:qFormat/>
    <w:rsid w:val="003030A9"/>
    <w:pPr>
      <w:keepNext/>
      <w:numPr>
        <w:numId w:val="5"/>
      </w:numPr>
      <w:spacing w:before="120" w:after="60"/>
      <w:outlineLvl w:val="0"/>
    </w:pPr>
    <w:rPr>
      <w:b/>
      <w:bCs/>
      <w:kern w:val="32"/>
    </w:rPr>
  </w:style>
  <w:style w:type="paragraph" w:styleId="3">
    <w:name w:val="heading 3"/>
    <w:basedOn w:val="a3"/>
    <w:next w:val="a3"/>
    <w:link w:val="30"/>
    <w:semiHidden/>
    <w:unhideWhenUsed/>
    <w:qFormat/>
    <w:rsid w:val="000604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3"/>
    <w:next w:val="a3"/>
    <w:link w:val="40"/>
    <w:semiHidden/>
    <w:unhideWhenUsed/>
    <w:qFormat/>
    <w:rsid w:val="008076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3"/>
    <w:next w:val="a3"/>
    <w:link w:val="50"/>
    <w:qFormat/>
    <w:rsid w:val="009B6C54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Number"/>
    <w:basedOn w:val="a3"/>
    <w:link w:val="a7"/>
    <w:autoRedefine/>
    <w:rsid w:val="003030A9"/>
    <w:pPr>
      <w:numPr>
        <w:numId w:val="1"/>
      </w:numPr>
    </w:pPr>
  </w:style>
  <w:style w:type="character" w:customStyle="1" w:styleId="a7">
    <w:name w:val="Нумерованный список Знак"/>
    <w:link w:val="a1"/>
    <w:rPr>
      <w:sz w:val="24"/>
      <w:szCs w:val="24"/>
    </w:rPr>
  </w:style>
  <w:style w:type="paragraph" w:customStyle="1" w:styleId="a0">
    <w:name w:val="Перечисл_Штрих"/>
    <w:basedOn w:val="a3"/>
    <w:rsid w:val="003030A9"/>
    <w:pPr>
      <w:numPr>
        <w:numId w:val="2"/>
      </w:numPr>
    </w:pPr>
  </w:style>
  <w:style w:type="paragraph" w:customStyle="1" w:styleId="a2">
    <w:name w:val="Приложение_Разделы"/>
    <w:basedOn w:val="a3"/>
    <w:rsid w:val="003030A9"/>
    <w:pPr>
      <w:numPr>
        <w:numId w:val="3"/>
      </w:numPr>
    </w:pPr>
  </w:style>
  <w:style w:type="paragraph" w:customStyle="1" w:styleId="a8">
    <w:name w:val="Текст таблицы"/>
    <w:basedOn w:val="a3"/>
    <w:pPr>
      <w:ind w:firstLine="0"/>
    </w:pPr>
  </w:style>
  <w:style w:type="paragraph" w:styleId="a9">
    <w:name w:val="header"/>
    <w:basedOn w:val="a3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3"/>
    <w:link w:val="ac"/>
    <w:pPr>
      <w:tabs>
        <w:tab w:val="center" w:pos="4677"/>
        <w:tab w:val="right" w:pos="9355"/>
      </w:tabs>
    </w:pPr>
  </w:style>
  <w:style w:type="table" w:styleId="ad">
    <w:name w:val="Table Grid"/>
    <w:basedOn w:val="a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4"/>
    <w:uiPriority w:val="99"/>
  </w:style>
  <w:style w:type="paragraph" w:customStyle="1" w:styleId="af">
    <w:name w:val="Методич_Указания"/>
    <w:basedOn w:val="a3"/>
    <w:link w:val="af0"/>
    <w:rPr>
      <w:color w:val="0000FF"/>
      <w:sz w:val="22"/>
      <w:szCs w:val="22"/>
      <w:u w:val="single"/>
    </w:rPr>
  </w:style>
  <w:style w:type="character" w:customStyle="1" w:styleId="af0">
    <w:name w:val="Методич_Указания Знак"/>
    <w:link w:val="af"/>
    <w:rPr>
      <w:color w:val="0000FF"/>
      <w:sz w:val="22"/>
      <w:szCs w:val="22"/>
      <w:u w:val="single"/>
      <w:lang w:val="ru-RU" w:eastAsia="ru-RU" w:bidi="ar-SA"/>
    </w:rPr>
  </w:style>
  <w:style w:type="paragraph" w:styleId="af1">
    <w:name w:val="Balloon Text"/>
    <w:basedOn w:val="a3"/>
    <w:link w:val="af2"/>
    <w:semiHidden/>
    <w:rPr>
      <w:rFonts w:ascii="Tahoma" w:hAnsi="Tahoma" w:cs="Tahoma"/>
      <w:sz w:val="16"/>
      <w:szCs w:val="16"/>
    </w:rPr>
  </w:style>
  <w:style w:type="paragraph" w:styleId="13">
    <w:name w:val="toc 1"/>
    <w:basedOn w:val="a3"/>
    <w:next w:val="a3"/>
    <w:autoRedefine/>
    <w:uiPriority w:val="39"/>
    <w:rsid w:val="008D1228"/>
    <w:pPr>
      <w:tabs>
        <w:tab w:val="left" w:pos="142"/>
        <w:tab w:val="left" w:pos="360"/>
        <w:tab w:val="right" w:leader="dot" w:pos="9072"/>
      </w:tabs>
      <w:spacing w:before="120"/>
      <w:ind w:left="360" w:hanging="360"/>
    </w:pPr>
  </w:style>
  <w:style w:type="paragraph" w:styleId="2">
    <w:name w:val="toc 2"/>
    <w:basedOn w:val="a3"/>
    <w:next w:val="a3"/>
    <w:autoRedefine/>
    <w:semiHidden/>
    <w:pPr>
      <w:ind w:left="240"/>
    </w:pPr>
  </w:style>
  <w:style w:type="character" w:styleId="af3">
    <w:name w:val="Hyperlink"/>
    <w:uiPriority w:val="99"/>
    <w:rPr>
      <w:color w:val="0000FF"/>
      <w:u w:val="single"/>
    </w:rPr>
  </w:style>
  <w:style w:type="character" w:styleId="af4">
    <w:name w:val="annotation reference"/>
    <w:semiHidden/>
    <w:rPr>
      <w:sz w:val="16"/>
      <w:szCs w:val="16"/>
    </w:rPr>
  </w:style>
  <w:style w:type="paragraph" w:styleId="af5">
    <w:name w:val="annotation text"/>
    <w:basedOn w:val="a3"/>
    <w:link w:val="af6"/>
    <w:semiHidden/>
    <w:rPr>
      <w:sz w:val="20"/>
      <w:szCs w:val="20"/>
    </w:rPr>
  </w:style>
  <w:style w:type="paragraph" w:styleId="af7">
    <w:name w:val="annotation subject"/>
    <w:basedOn w:val="af5"/>
    <w:next w:val="af5"/>
    <w:link w:val="af8"/>
    <w:semiHidden/>
    <w:rPr>
      <w:b/>
      <w:bCs/>
    </w:rPr>
  </w:style>
  <w:style w:type="paragraph" w:customStyle="1" w:styleId="ConsPlusDocList">
    <w:name w:val="ConsPlusDocLis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aliases w:val="Table-Normal,RSHB_Table-Normal,Заголовок_3,Bullet_IRAO,Мой Список,AC List 01,Подпись рисунка,List Paragraph1,Bullet Number,Figure_name,numbered,Bullet List,FooterText,Paragraphe de liste1,Bulletr List Paragraph,列出段落,列出段落1,List Paragraph2,lp"/>
    <w:basedOn w:val="a3"/>
    <w:link w:val="afa"/>
    <w:uiPriority w:val="34"/>
    <w:qFormat/>
    <w:rsid w:val="003D10FA"/>
    <w:pPr>
      <w:ind w:left="720" w:firstLine="0"/>
      <w:contextualSpacing/>
      <w:jc w:val="left"/>
    </w:pPr>
    <w:rPr>
      <w:sz w:val="20"/>
      <w:szCs w:val="20"/>
    </w:rPr>
  </w:style>
  <w:style w:type="character" w:customStyle="1" w:styleId="12">
    <w:name w:val="Заголовок 1 Знак"/>
    <w:link w:val="1"/>
    <w:rsid w:val="00DD5FB1"/>
    <w:rPr>
      <w:b/>
      <w:bCs/>
      <w:kern w:val="32"/>
      <w:sz w:val="24"/>
      <w:szCs w:val="24"/>
    </w:rPr>
  </w:style>
  <w:style w:type="character" w:customStyle="1" w:styleId="50">
    <w:name w:val="Заголовок 5 Знак"/>
    <w:link w:val="5"/>
    <w:rsid w:val="009B6C54"/>
    <w:rPr>
      <w:b/>
      <w:bCs/>
      <w:i/>
      <w:iCs/>
      <w:sz w:val="26"/>
      <w:szCs w:val="26"/>
    </w:rPr>
  </w:style>
  <w:style w:type="paragraph" w:styleId="afb">
    <w:name w:val="Revision"/>
    <w:hidden/>
    <w:uiPriority w:val="99"/>
    <w:semiHidden/>
    <w:rsid w:val="00F16196"/>
    <w:rPr>
      <w:sz w:val="24"/>
      <w:szCs w:val="24"/>
    </w:rPr>
  </w:style>
  <w:style w:type="paragraph" w:customStyle="1" w:styleId="11">
    <w:name w:val="Заголовок_1"/>
    <w:basedOn w:val="af9"/>
    <w:qFormat/>
    <w:rsid w:val="003030A9"/>
    <w:pPr>
      <w:numPr>
        <w:numId w:val="7"/>
      </w:num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Пункт_Политики"/>
    <w:basedOn w:val="11"/>
    <w:qFormat/>
    <w:rsid w:val="003030A9"/>
    <w:pPr>
      <w:numPr>
        <w:ilvl w:val="1"/>
      </w:numPr>
      <w:tabs>
        <w:tab w:val="num" w:pos="576"/>
      </w:tabs>
      <w:ind w:left="576" w:hanging="576"/>
    </w:pPr>
  </w:style>
  <w:style w:type="character" w:customStyle="1" w:styleId="afa">
    <w:name w:val="Абзац списка Знак"/>
    <w:aliases w:val="Table-Normal Знак,RSHB_Table-Normal Знак,Заголовок_3 Знак,Bullet_IRAO Знак,Мой Список Знак,AC List 01 Знак,Подпись рисунка Знак,List Paragraph1 Знак,Bullet Number Знак,Figure_name Знак,numbered Знак,Bullet List Знак,FooterText Знак"/>
    <w:link w:val="af9"/>
    <w:uiPriority w:val="34"/>
    <w:qFormat/>
    <w:rsid w:val="00342A5F"/>
  </w:style>
  <w:style w:type="paragraph" w:styleId="afc">
    <w:name w:val="Body Text"/>
    <w:basedOn w:val="a3"/>
    <w:link w:val="afd"/>
    <w:qFormat/>
    <w:rsid w:val="00342A5F"/>
    <w:pPr>
      <w:spacing w:after="120"/>
    </w:pPr>
  </w:style>
  <w:style w:type="character" w:customStyle="1" w:styleId="afd">
    <w:name w:val="Основной текст Знак"/>
    <w:link w:val="afc"/>
    <w:rsid w:val="00342A5F"/>
    <w:rPr>
      <w:sz w:val="24"/>
      <w:szCs w:val="24"/>
    </w:rPr>
  </w:style>
  <w:style w:type="paragraph" w:customStyle="1" w:styleId="14">
    <w:name w:val="Заголовок №1"/>
    <w:basedOn w:val="1"/>
    <w:link w:val="15"/>
    <w:uiPriority w:val="99"/>
    <w:rsid w:val="003030A9"/>
    <w:pPr>
      <w:numPr>
        <w:numId w:val="0"/>
      </w:numPr>
      <w:tabs>
        <w:tab w:val="left" w:pos="1418"/>
      </w:tabs>
      <w:spacing w:before="240" w:after="240"/>
      <w:ind w:firstLine="709"/>
    </w:pPr>
    <w:rPr>
      <w:bCs w:val="0"/>
      <w:kern w:val="0"/>
    </w:rPr>
  </w:style>
  <w:style w:type="character" w:customStyle="1" w:styleId="15">
    <w:name w:val="Заголовок №1_"/>
    <w:link w:val="14"/>
    <w:uiPriority w:val="99"/>
    <w:locked/>
    <w:rsid w:val="00FB4749"/>
    <w:rPr>
      <w:b/>
      <w:sz w:val="24"/>
      <w:szCs w:val="24"/>
    </w:rPr>
  </w:style>
  <w:style w:type="paragraph" w:customStyle="1" w:styleId="20">
    <w:name w:val="Текст 2"/>
    <w:basedOn w:val="3"/>
    <w:rsid w:val="000604B5"/>
    <w:pPr>
      <w:keepNext w:val="0"/>
      <w:keepLines w:val="0"/>
      <w:spacing w:before="0" w:after="120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4"/>
    <w:link w:val="3"/>
    <w:semiHidden/>
    <w:rsid w:val="000604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0">
    <w:name w:val="Стиль1"/>
    <w:basedOn w:val="14"/>
    <w:link w:val="16"/>
    <w:qFormat/>
    <w:rsid w:val="00997572"/>
    <w:pPr>
      <w:numPr>
        <w:ilvl w:val="1"/>
        <w:numId w:val="5"/>
      </w:numPr>
      <w:spacing w:before="120" w:after="120"/>
    </w:pPr>
    <w:rPr>
      <w:rFonts w:ascii="Tahoma" w:hAnsi="Tahoma" w:cs="Tahoma"/>
      <w:b w:val="0"/>
    </w:rPr>
  </w:style>
  <w:style w:type="character" w:customStyle="1" w:styleId="16">
    <w:name w:val="Стиль1 Знак"/>
    <w:basedOn w:val="15"/>
    <w:link w:val="10"/>
    <w:rsid w:val="00997572"/>
    <w:rPr>
      <w:rFonts w:ascii="Tahoma" w:hAnsi="Tahoma" w:cs="Tahoma"/>
      <w:b w:val="0"/>
      <w:sz w:val="24"/>
      <w:szCs w:val="24"/>
    </w:rPr>
  </w:style>
  <w:style w:type="character" w:customStyle="1" w:styleId="ms-rtefontface-1">
    <w:name w:val="ms-rtefontface-1"/>
    <w:basedOn w:val="a4"/>
    <w:rsid w:val="00EB5A70"/>
  </w:style>
  <w:style w:type="paragraph" w:styleId="afe">
    <w:name w:val="footnote text"/>
    <w:aliases w:val="Car"/>
    <w:basedOn w:val="a3"/>
    <w:link w:val="aff"/>
    <w:uiPriority w:val="99"/>
    <w:qFormat/>
    <w:rsid w:val="005D2D66"/>
    <w:rPr>
      <w:sz w:val="20"/>
      <w:szCs w:val="20"/>
    </w:rPr>
  </w:style>
  <w:style w:type="character" w:customStyle="1" w:styleId="aff">
    <w:name w:val="Текст сноски Знак"/>
    <w:aliases w:val="Car Знак"/>
    <w:basedOn w:val="a4"/>
    <w:link w:val="afe"/>
    <w:uiPriority w:val="99"/>
    <w:rsid w:val="005D2D66"/>
  </w:style>
  <w:style w:type="character" w:styleId="aff0">
    <w:name w:val="footnote reference"/>
    <w:basedOn w:val="a4"/>
    <w:uiPriority w:val="99"/>
    <w:rsid w:val="005D2D66"/>
    <w:rPr>
      <w:vertAlign w:val="superscript"/>
    </w:rPr>
  </w:style>
  <w:style w:type="paragraph" w:customStyle="1" w:styleId="1-">
    <w:name w:val="**Заг1-номер"/>
    <w:basedOn w:val="a3"/>
    <w:next w:val="a3"/>
    <w:rsid w:val="008B4ECB"/>
    <w:pPr>
      <w:keepNext/>
      <w:keepLines/>
      <w:numPr>
        <w:numId w:val="9"/>
      </w:numPr>
      <w:suppressAutoHyphens/>
      <w:spacing w:before="600" w:after="120" w:line="360" w:lineRule="exact"/>
      <w:ind w:firstLine="0"/>
      <w:jc w:val="left"/>
      <w:outlineLvl w:val="0"/>
    </w:pPr>
    <w:rPr>
      <w:b/>
      <w:smallCaps/>
      <w:spacing w:val="20"/>
      <w:sz w:val="40"/>
    </w:rPr>
  </w:style>
  <w:style w:type="paragraph" w:customStyle="1" w:styleId="2-">
    <w:name w:val="**Заг2-номер"/>
    <w:basedOn w:val="a3"/>
    <w:next w:val="a3"/>
    <w:rsid w:val="008B4ECB"/>
    <w:pPr>
      <w:keepNext/>
      <w:keepLines/>
      <w:numPr>
        <w:ilvl w:val="1"/>
        <w:numId w:val="9"/>
      </w:numPr>
      <w:suppressAutoHyphens/>
      <w:spacing w:before="600" w:after="120" w:line="360" w:lineRule="exact"/>
      <w:ind w:firstLine="0"/>
      <w:jc w:val="left"/>
      <w:outlineLvl w:val="1"/>
    </w:pPr>
    <w:rPr>
      <w:b/>
      <w:smallCaps/>
      <w:spacing w:val="20"/>
      <w:sz w:val="36"/>
    </w:rPr>
  </w:style>
  <w:style w:type="paragraph" w:customStyle="1" w:styleId="3-">
    <w:name w:val="**Заг3-номер"/>
    <w:basedOn w:val="a3"/>
    <w:next w:val="a3"/>
    <w:rsid w:val="008B4ECB"/>
    <w:pPr>
      <w:keepNext/>
      <w:keepLines/>
      <w:numPr>
        <w:ilvl w:val="2"/>
        <w:numId w:val="9"/>
      </w:numPr>
      <w:suppressAutoHyphens/>
      <w:spacing w:before="240" w:after="120" w:line="360" w:lineRule="exact"/>
      <w:ind w:firstLine="0"/>
      <w:jc w:val="left"/>
      <w:outlineLvl w:val="2"/>
    </w:pPr>
    <w:rPr>
      <w:b/>
      <w:smallCaps/>
      <w:spacing w:val="20"/>
      <w:sz w:val="30"/>
    </w:rPr>
  </w:style>
  <w:style w:type="paragraph" w:customStyle="1" w:styleId="4-">
    <w:name w:val="**Заг4-номер"/>
    <w:basedOn w:val="a3"/>
    <w:next w:val="a3"/>
    <w:rsid w:val="008B4ECB"/>
    <w:pPr>
      <w:keepNext/>
      <w:keepLines/>
      <w:numPr>
        <w:ilvl w:val="3"/>
        <w:numId w:val="9"/>
      </w:numPr>
      <w:suppressAutoHyphens/>
      <w:spacing w:before="240" w:after="120" w:line="360" w:lineRule="exact"/>
      <w:ind w:firstLine="0"/>
      <w:jc w:val="left"/>
      <w:outlineLvl w:val="3"/>
    </w:pPr>
    <w:rPr>
      <w:b/>
      <w:smallCaps/>
      <w:spacing w:val="20"/>
      <w:sz w:val="26"/>
    </w:rPr>
  </w:style>
  <w:style w:type="paragraph" w:customStyle="1" w:styleId="5-">
    <w:name w:val="**Заг5-номер"/>
    <w:basedOn w:val="a3"/>
    <w:next w:val="a3"/>
    <w:rsid w:val="008B4ECB"/>
    <w:pPr>
      <w:keepNext/>
      <w:keepLines/>
      <w:numPr>
        <w:ilvl w:val="4"/>
        <w:numId w:val="9"/>
      </w:numPr>
      <w:suppressAutoHyphens/>
      <w:spacing w:before="240" w:after="120" w:line="360" w:lineRule="exact"/>
      <w:ind w:firstLine="0"/>
      <w:jc w:val="left"/>
      <w:outlineLvl w:val="4"/>
    </w:pPr>
    <w:rPr>
      <w:b/>
      <w:smallCaps/>
      <w:spacing w:val="20"/>
      <w:sz w:val="26"/>
    </w:rPr>
  </w:style>
  <w:style w:type="paragraph" w:customStyle="1" w:styleId="6-">
    <w:name w:val="**Заг6-номер"/>
    <w:basedOn w:val="a3"/>
    <w:next w:val="a3"/>
    <w:rsid w:val="008B4ECB"/>
    <w:pPr>
      <w:keepNext/>
      <w:keepLines/>
      <w:numPr>
        <w:ilvl w:val="5"/>
        <w:numId w:val="9"/>
      </w:numPr>
      <w:suppressAutoHyphens/>
      <w:spacing w:before="240" w:after="120" w:line="360" w:lineRule="exact"/>
      <w:ind w:firstLine="0"/>
      <w:jc w:val="left"/>
      <w:outlineLvl w:val="5"/>
    </w:pPr>
    <w:rPr>
      <w:b/>
      <w:smallCaps/>
      <w:spacing w:val="20"/>
      <w:sz w:val="26"/>
    </w:rPr>
  </w:style>
  <w:style w:type="character" w:customStyle="1" w:styleId="40">
    <w:name w:val="Заголовок 4 Знак"/>
    <w:basedOn w:val="a4"/>
    <w:link w:val="4"/>
    <w:rsid w:val="008076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numbering" w:customStyle="1" w:styleId="123">
    <w:name w:val="**123_список"/>
    <w:rsid w:val="00807679"/>
    <w:pPr>
      <w:numPr>
        <w:numId w:val="10"/>
      </w:numPr>
    </w:pPr>
  </w:style>
  <w:style w:type="paragraph" w:styleId="aff1">
    <w:name w:val="TOC Heading"/>
    <w:basedOn w:val="1"/>
    <w:next w:val="a3"/>
    <w:uiPriority w:val="39"/>
    <w:unhideWhenUsed/>
    <w:qFormat/>
    <w:rsid w:val="006E797B"/>
    <w:pPr>
      <w:keepLines/>
      <w:numPr>
        <w:numId w:val="0"/>
      </w:numPr>
      <w:spacing w:before="240" w:after="0"/>
      <w:ind w:firstLine="709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a">
    <w:name w:val="Верхний колонтитул Знак"/>
    <w:basedOn w:val="a4"/>
    <w:link w:val="a9"/>
    <w:rsid w:val="006E797B"/>
    <w:rPr>
      <w:sz w:val="24"/>
      <w:szCs w:val="24"/>
    </w:rPr>
  </w:style>
  <w:style w:type="character" w:customStyle="1" w:styleId="ac">
    <w:name w:val="Нижний колонтитул Знак"/>
    <w:basedOn w:val="a4"/>
    <w:link w:val="ab"/>
    <w:rsid w:val="006E797B"/>
    <w:rPr>
      <w:sz w:val="24"/>
      <w:szCs w:val="24"/>
    </w:rPr>
  </w:style>
  <w:style w:type="character" w:customStyle="1" w:styleId="af2">
    <w:name w:val="Текст выноски Знак"/>
    <w:basedOn w:val="a4"/>
    <w:link w:val="af1"/>
    <w:semiHidden/>
    <w:rsid w:val="006E797B"/>
    <w:rPr>
      <w:rFonts w:ascii="Tahoma" w:hAnsi="Tahoma" w:cs="Tahoma"/>
      <w:sz w:val="16"/>
      <w:szCs w:val="16"/>
    </w:rPr>
  </w:style>
  <w:style w:type="character" w:customStyle="1" w:styleId="af6">
    <w:name w:val="Текст примечания Знак"/>
    <w:basedOn w:val="a4"/>
    <w:link w:val="af5"/>
    <w:semiHidden/>
    <w:rsid w:val="006E797B"/>
  </w:style>
  <w:style w:type="character" w:customStyle="1" w:styleId="af8">
    <w:name w:val="Тема примечания Знак"/>
    <w:basedOn w:val="af6"/>
    <w:link w:val="af7"/>
    <w:semiHidden/>
    <w:rsid w:val="006E797B"/>
    <w:rPr>
      <w:b/>
      <w:bCs/>
    </w:rPr>
  </w:style>
  <w:style w:type="numbering" w:customStyle="1" w:styleId="1231">
    <w:name w:val="**123_список1"/>
    <w:rsid w:val="006E797B"/>
  </w:style>
  <w:style w:type="character" w:styleId="aff2">
    <w:name w:val="Intense Emphasis"/>
    <w:basedOn w:val="a4"/>
    <w:uiPriority w:val="21"/>
    <w:qFormat/>
    <w:rsid w:val="006E797B"/>
    <w:rPr>
      <w:i/>
      <w:iCs/>
      <w:color w:val="5B9BD5" w:themeColor="accent1"/>
    </w:rPr>
  </w:style>
  <w:style w:type="paragraph" w:styleId="aff3">
    <w:name w:val="Title"/>
    <w:basedOn w:val="a3"/>
    <w:next w:val="a3"/>
    <w:link w:val="aff4"/>
    <w:uiPriority w:val="10"/>
    <w:qFormat/>
    <w:rsid w:val="006E797B"/>
    <w:pPr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4">
    <w:name w:val="Заголовок Знак"/>
    <w:basedOn w:val="a4"/>
    <w:link w:val="aff3"/>
    <w:uiPriority w:val="10"/>
    <w:rsid w:val="006E797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ff5">
    <w:name w:val="Emphasis"/>
    <w:basedOn w:val="a4"/>
    <w:qFormat/>
    <w:rsid w:val="006E797B"/>
    <w:rPr>
      <w:i/>
      <w:iCs/>
    </w:rPr>
  </w:style>
  <w:style w:type="table" w:customStyle="1" w:styleId="17">
    <w:name w:val="Сетка таблицы1"/>
    <w:basedOn w:val="a5"/>
    <w:next w:val="ad"/>
    <w:uiPriority w:val="39"/>
    <w:rsid w:val="006E797B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basedOn w:val="a4"/>
    <w:rsid w:val="006157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DA40CDE97867BA77289DF03A1FD862DE3FAEB5944D7A2F000B8F23DB0841330D8A585A63F2F27C551DE7CC780796D24751AFA2CD89368AFD7Q4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DA40CDE97867BA77289DF03A1FD862DE3FAEB5944D7A2F000B8F23DB0841330D8A585A63F2F25CB5ADE7CC780796D24751AFA2CD89368AFD7Q4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0DA40CDE97867BA77289DF03A1FD862DE3FAEB5944D7A2F000B8F23DB0841330D8A585A53824739C17802595C43260216B06FA28DC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A2D8-3B12-4E8E-AEB7-1EBCC9201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38E3A6-40E7-4D93-AFF5-D77BCF4AF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7A94D-20DB-4ACF-9A5F-462FA0A7F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84D889-4091-4053-A71A-3B10309E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9002</Words>
  <Characters>51312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AO TTK</Company>
  <LinksUpToDate>false</LinksUpToDate>
  <CharactersWithSpaces>60194</CharactersWithSpaces>
  <SharedDoc>false</SharedDoc>
  <HLinks>
    <vt:vector size="48" baseType="variant">
      <vt:variant>
        <vt:i4>327752</vt:i4>
      </vt:variant>
      <vt:variant>
        <vt:i4>45</vt:i4>
      </vt:variant>
      <vt:variant>
        <vt:i4>0</vt:i4>
      </vt:variant>
      <vt:variant>
        <vt:i4>5</vt:i4>
      </vt:variant>
      <vt:variant>
        <vt:lpwstr>http://www.nornik.ru/</vt:lpwstr>
      </vt:variant>
      <vt:variant>
        <vt:lpwstr/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_Toc479010959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_Toc479010958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_Toc479010957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_Toc479010956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_Toc479010955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_Toc479010954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_Toc479010953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KasenovDD@nornik.ru</dc:creator>
  <cp:keywords/>
  <dc:description/>
  <cp:lastModifiedBy>Manager</cp:lastModifiedBy>
  <cp:revision>1</cp:revision>
  <cp:lastPrinted>2017-11-28T09:09:00Z</cp:lastPrinted>
  <dcterms:created xsi:type="dcterms:W3CDTF">2024-12-26T12:14:00Z</dcterms:created>
  <dcterms:modified xsi:type="dcterms:W3CDTF">2024-12-26T12:14:00Z</dcterms:modified>
</cp:coreProperties>
</file>